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804268" w14:textId="77777777" w:rsidR="00CA7394" w:rsidRDefault="00CA7394" w:rsidP="00CA7394">
      <w:pPr>
        <w:pStyle w:val="ConsPlusTitle"/>
        <w:ind w:firstLine="567"/>
        <w:jc w:val="both"/>
        <w:outlineLvl w:val="2"/>
        <w:rPr>
          <w:rFonts w:ascii="Times New Roman" w:hAnsi="Times New Roman" w:cs="Times New Roman"/>
          <w:b w:val="0"/>
          <w:bCs/>
          <w:sz w:val="26"/>
          <w:szCs w:val="26"/>
        </w:rPr>
      </w:pPr>
    </w:p>
    <w:p w14:paraId="5B00AB64" w14:textId="2E1013F6" w:rsidR="00CA7394" w:rsidRDefault="00CA7394" w:rsidP="00CA7394">
      <w:pPr>
        <w:pStyle w:val="ConsPlusTitle"/>
        <w:ind w:firstLine="567"/>
        <w:jc w:val="center"/>
        <w:outlineLvl w:val="2"/>
        <w:rPr>
          <w:rFonts w:ascii="Times New Roman" w:hAnsi="Times New Roman" w:cs="Times New Roman"/>
          <w:b w:val="0"/>
          <w:bCs/>
          <w:sz w:val="26"/>
          <w:szCs w:val="26"/>
        </w:rPr>
      </w:pPr>
      <w:r>
        <w:rPr>
          <w:rFonts w:ascii="Times New Roman" w:hAnsi="Times New Roman" w:cs="Times New Roman"/>
          <w:b w:val="0"/>
          <w:bCs/>
          <w:sz w:val="26"/>
          <w:szCs w:val="26"/>
        </w:rPr>
        <w:t>Пояснительная записка к муниципальной программе</w:t>
      </w:r>
    </w:p>
    <w:p w14:paraId="1C6E503D" w14:textId="2B9AB0BA" w:rsidR="00CA7394" w:rsidRDefault="00CA7394" w:rsidP="00490CEC">
      <w:pPr>
        <w:pStyle w:val="ConsPlusTitle"/>
        <w:ind w:firstLine="567"/>
        <w:jc w:val="center"/>
        <w:outlineLvl w:val="2"/>
        <w:rPr>
          <w:rFonts w:ascii="Times New Roman" w:hAnsi="Times New Roman" w:cs="Times New Roman"/>
          <w:b w:val="0"/>
          <w:bCs/>
          <w:sz w:val="26"/>
          <w:szCs w:val="26"/>
        </w:rPr>
      </w:pPr>
      <w:r>
        <w:rPr>
          <w:rFonts w:ascii="Times New Roman" w:hAnsi="Times New Roman" w:cs="Times New Roman"/>
          <w:b w:val="0"/>
          <w:bCs/>
          <w:sz w:val="26"/>
          <w:szCs w:val="26"/>
        </w:rPr>
        <w:t>«</w:t>
      </w:r>
      <w:r w:rsidR="006652B0" w:rsidRPr="006652B0">
        <w:rPr>
          <w:rFonts w:ascii="Times New Roman" w:hAnsi="Times New Roman" w:cs="Times New Roman"/>
          <w:b w:val="0"/>
          <w:bCs/>
          <w:sz w:val="26"/>
          <w:szCs w:val="26"/>
        </w:rPr>
        <w:t>Строительство, реконструкция, капитальный ремонт объектов социальной инфраструктуры Добровского муниципального округа</w:t>
      </w:r>
      <w:r w:rsidR="0041749B">
        <w:rPr>
          <w:rFonts w:ascii="Times New Roman" w:hAnsi="Times New Roman" w:cs="Times New Roman"/>
          <w:b w:val="0"/>
          <w:bCs/>
          <w:sz w:val="26"/>
          <w:szCs w:val="26"/>
        </w:rPr>
        <w:t xml:space="preserve"> </w:t>
      </w:r>
      <w:r w:rsidR="0041749B" w:rsidRPr="0041749B">
        <w:rPr>
          <w:rFonts w:ascii="Times New Roman" w:hAnsi="Times New Roman" w:cs="Times New Roman"/>
          <w:b w:val="0"/>
          <w:bCs/>
          <w:sz w:val="26"/>
          <w:szCs w:val="26"/>
        </w:rPr>
        <w:t>на 2026-2030 годы</w:t>
      </w:r>
      <w:r>
        <w:rPr>
          <w:rFonts w:ascii="Times New Roman" w:hAnsi="Times New Roman" w:cs="Times New Roman"/>
          <w:b w:val="0"/>
          <w:bCs/>
          <w:sz w:val="26"/>
          <w:szCs w:val="26"/>
        </w:rPr>
        <w:t>»</w:t>
      </w:r>
    </w:p>
    <w:p w14:paraId="59FABD3F" w14:textId="5E02F71E" w:rsidR="00CA7394" w:rsidRDefault="00CA7394" w:rsidP="00CA7394">
      <w:pPr>
        <w:pStyle w:val="ConsPlusTitle"/>
        <w:ind w:firstLine="567"/>
        <w:jc w:val="both"/>
        <w:outlineLvl w:val="2"/>
        <w:rPr>
          <w:rFonts w:ascii="Times New Roman" w:hAnsi="Times New Roman" w:cs="Times New Roman"/>
          <w:b w:val="0"/>
          <w:bCs/>
          <w:sz w:val="26"/>
          <w:szCs w:val="26"/>
        </w:rPr>
      </w:pPr>
    </w:p>
    <w:p w14:paraId="3F5255F6" w14:textId="77777777" w:rsidR="006652B0" w:rsidRDefault="006652B0" w:rsidP="00490CEC">
      <w:pPr>
        <w:pStyle w:val="ConsPlusNormal"/>
        <w:ind w:firstLine="540"/>
        <w:jc w:val="both"/>
        <w:rPr>
          <w:rFonts w:ascii="Times New Roman" w:hAnsi="Times New Roman" w:cs="Times New Roman"/>
          <w:sz w:val="26"/>
          <w:szCs w:val="26"/>
        </w:rPr>
      </w:pPr>
    </w:p>
    <w:p w14:paraId="57613ED4" w14:textId="77777777" w:rsidR="006652B0" w:rsidRPr="006652B0" w:rsidRDefault="006652B0" w:rsidP="006652B0">
      <w:pPr>
        <w:pStyle w:val="ConsPlusNormal"/>
        <w:ind w:firstLine="540"/>
        <w:jc w:val="both"/>
        <w:rPr>
          <w:rFonts w:ascii="Times New Roman" w:hAnsi="Times New Roman" w:cs="Times New Roman"/>
          <w:sz w:val="26"/>
          <w:szCs w:val="26"/>
        </w:rPr>
      </w:pPr>
      <w:r w:rsidRPr="006652B0">
        <w:rPr>
          <w:rFonts w:ascii="Times New Roman" w:hAnsi="Times New Roman" w:cs="Times New Roman"/>
          <w:sz w:val="26"/>
          <w:szCs w:val="26"/>
        </w:rPr>
        <w:t>Инфраструктура должна следовать в своем развитии за темпами жилищного строительства и социальными программами, иначе социальные объекты существенно устареют и их мощности не будут удовлетворять растущим потребностям населенных пунктов округа.</w:t>
      </w:r>
    </w:p>
    <w:p w14:paraId="48B43F87" w14:textId="77777777" w:rsidR="006652B0" w:rsidRPr="006652B0" w:rsidRDefault="006652B0" w:rsidP="006652B0">
      <w:pPr>
        <w:pStyle w:val="ConsPlusNormal"/>
        <w:ind w:firstLine="540"/>
        <w:jc w:val="both"/>
        <w:rPr>
          <w:rFonts w:ascii="Times New Roman" w:hAnsi="Times New Roman" w:cs="Times New Roman"/>
          <w:sz w:val="26"/>
          <w:szCs w:val="26"/>
        </w:rPr>
      </w:pPr>
      <w:r w:rsidRPr="006652B0">
        <w:rPr>
          <w:rFonts w:ascii="Times New Roman" w:hAnsi="Times New Roman" w:cs="Times New Roman"/>
          <w:sz w:val="26"/>
          <w:szCs w:val="26"/>
        </w:rPr>
        <w:t>Несмотря на построенное, реконструированное и капитально отремонтированное в последние годы большое количество медицинских, учебных, спортивных, зрелищных и других учреждений социальной сферы, обеспеченность населения округа некоторыми видами учреждений ниже территориальных нормативов. В результате дефицита мощностей объектов социальной инфраструктуры снижается уровень комфортного проживания граждан в населенных пунктах округа. Ранее построенные объекты имеют высокую степень износа и не соответствуют современным требованиям по санитарным нормам и комфортности.</w:t>
      </w:r>
    </w:p>
    <w:p w14:paraId="45F60931" w14:textId="77777777" w:rsidR="006652B0" w:rsidRPr="006652B0" w:rsidRDefault="006652B0" w:rsidP="006652B0">
      <w:pPr>
        <w:pStyle w:val="ConsPlusNormal"/>
        <w:ind w:firstLine="540"/>
        <w:jc w:val="both"/>
        <w:rPr>
          <w:rFonts w:ascii="Times New Roman" w:hAnsi="Times New Roman" w:cs="Times New Roman"/>
          <w:sz w:val="26"/>
          <w:szCs w:val="26"/>
        </w:rPr>
      </w:pPr>
      <w:r w:rsidRPr="006652B0">
        <w:rPr>
          <w:rFonts w:ascii="Times New Roman" w:hAnsi="Times New Roman" w:cs="Times New Roman"/>
          <w:sz w:val="26"/>
          <w:szCs w:val="26"/>
        </w:rPr>
        <w:t>Особо остро стоит вопрос обеспеченности населения дошкольными образовательными учреждениями и учреждениями начального образования, а также вопрос капитального ремонта и реконструкции существующих учреждений образования. Необходимо принять меры к достижению 100-процентной доступности дошкольного образования для детей от 3 до 7 лет к 2030 году.</w:t>
      </w:r>
    </w:p>
    <w:p w14:paraId="0ACB6CE7" w14:textId="77777777" w:rsidR="006652B0" w:rsidRPr="006652B0" w:rsidRDefault="006652B0" w:rsidP="006652B0">
      <w:pPr>
        <w:pStyle w:val="ConsPlusNormal"/>
        <w:ind w:firstLine="540"/>
        <w:jc w:val="both"/>
        <w:rPr>
          <w:rFonts w:ascii="Times New Roman" w:hAnsi="Times New Roman" w:cs="Times New Roman"/>
          <w:sz w:val="26"/>
          <w:szCs w:val="26"/>
        </w:rPr>
      </w:pPr>
      <w:r w:rsidRPr="006652B0">
        <w:rPr>
          <w:rFonts w:ascii="Times New Roman" w:hAnsi="Times New Roman" w:cs="Times New Roman"/>
          <w:sz w:val="26"/>
          <w:szCs w:val="26"/>
        </w:rPr>
        <w:t>Одним из важнейших условий формирования здорового образа жизни, улучшения здоровья населения, стабилизации демографической обстановки является развитие инфраструктуры физкультуры и спорта.</w:t>
      </w:r>
    </w:p>
    <w:p w14:paraId="391D9410" w14:textId="77777777" w:rsidR="006652B0" w:rsidRPr="006652B0" w:rsidRDefault="006652B0" w:rsidP="006652B0">
      <w:pPr>
        <w:pStyle w:val="ConsPlusNormal"/>
        <w:ind w:firstLine="540"/>
        <w:jc w:val="both"/>
        <w:rPr>
          <w:rFonts w:ascii="Times New Roman" w:hAnsi="Times New Roman" w:cs="Times New Roman"/>
          <w:sz w:val="26"/>
          <w:szCs w:val="26"/>
        </w:rPr>
      </w:pPr>
      <w:r w:rsidRPr="006652B0">
        <w:rPr>
          <w:rFonts w:ascii="Times New Roman" w:hAnsi="Times New Roman" w:cs="Times New Roman"/>
          <w:sz w:val="26"/>
          <w:szCs w:val="26"/>
        </w:rPr>
        <w:t>Значительную долю социальных услуг населению округа предоставляют областные и муниципальные учреждения, в том числе образовательные, спортивные и учреждения культуры. Таким образом, необходимо развивать материально-техническую базу отраслей социальной направленности путем строительства, реконструкции и капитального ремонта зданий социальной инфраструктуры и сооружений на территории муниципальных образований округа.</w:t>
      </w:r>
    </w:p>
    <w:p w14:paraId="4AE76194" w14:textId="3EC601DB" w:rsidR="006652B0" w:rsidRDefault="006652B0" w:rsidP="006652B0">
      <w:pPr>
        <w:pStyle w:val="ConsPlusNormal"/>
        <w:ind w:firstLine="540"/>
        <w:jc w:val="both"/>
        <w:rPr>
          <w:rFonts w:ascii="Times New Roman" w:hAnsi="Times New Roman" w:cs="Times New Roman"/>
          <w:sz w:val="26"/>
          <w:szCs w:val="26"/>
        </w:rPr>
      </w:pPr>
      <w:r w:rsidRPr="006652B0">
        <w:rPr>
          <w:rFonts w:ascii="Times New Roman" w:hAnsi="Times New Roman" w:cs="Times New Roman"/>
          <w:sz w:val="26"/>
          <w:szCs w:val="26"/>
        </w:rPr>
        <w:t>Решение проблем высокого износа объектов социальной инфраструктуры или их отсутствия, повышения эффективности использования бюджетных средств при осуществлении деятельности градостроительного комплекса возможно только программно-целевым методом при условии концентрации бюджетных ресурсов и целевого их использования.</w:t>
      </w:r>
    </w:p>
    <w:p w14:paraId="4E89C5CB" w14:textId="77777777" w:rsidR="006652B0" w:rsidRPr="006652B0" w:rsidRDefault="006652B0" w:rsidP="006652B0">
      <w:pPr>
        <w:pStyle w:val="ConsPlusNormal"/>
        <w:ind w:firstLine="540"/>
        <w:jc w:val="both"/>
        <w:rPr>
          <w:rFonts w:ascii="Times New Roman" w:hAnsi="Times New Roman" w:cs="Times New Roman"/>
          <w:sz w:val="26"/>
          <w:szCs w:val="26"/>
        </w:rPr>
      </w:pPr>
      <w:r w:rsidRPr="006652B0">
        <w:rPr>
          <w:rFonts w:ascii="Times New Roman" w:hAnsi="Times New Roman" w:cs="Times New Roman"/>
          <w:sz w:val="26"/>
          <w:szCs w:val="26"/>
        </w:rPr>
        <w:t>Приоритеты и цели государственной политики определены в соответствии с:</w:t>
      </w:r>
    </w:p>
    <w:p w14:paraId="1675EDD1" w14:textId="77777777" w:rsidR="006652B0" w:rsidRPr="006652B0" w:rsidRDefault="006652B0" w:rsidP="006652B0">
      <w:pPr>
        <w:pStyle w:val="ConsPlusNormal"/>
        <w:ind w:firstLine="540"/>
        <w:jc w:val="both"/>
        <w:rPr>
          <w:rFonts w:ascii="Times New Roman" w:hAnsi="Times New Roman" w:cs="Times New Roman"/>
          <w:sz w:val="26"/>
          <w:szCs w:val="26"/>
        </w:rPr>
      </w:pPr>
      <w:r w:rsidRPr="006652B0">
        <w:rPr>
          <w:rFonts w:ascii="Times New Roman" w:hAnsi="Times New Roman" w:cs="Times New Roman"/>
          <w:sz w:val="26"/>
          <w:szCs w:val="26"/>
        </w:rPr>
        <w:t>Указом Президента Российской Федерации от 7 мая 2012 года N 600 "О мерах по обеспечению граждан Российской Федерации доступным и комфортным жильем и повышению качества жилищно-коммунальных услуг";</w:t>
      </w:r>
    </w:p>
    <w:p w14:paraId="45312213" w14:textId="77777777" w:rsidR="006652B0" w:rsidRPr="006652B0" w:rsidRDefault="006652B0" w:rsidP="006652B0">
      <w:pPr>
        <w:pStyle w:val="ConsPlusNormal"/>
        <w:ind w:firstLine="540"/>
        <w:jc w:val="both"/>
        <w:rPr>
          <w:rFonts w:ascii="Times New Roman" w:hAnsi="Times New Roman" w:cs="Times New Roman"/>
          <w:sz w:val="26"/>
          <w:szCs w:val="26"/>
        </w:rPr>
      </w:pPr>
      <w:r w:rsidRPr="006652B0">
        <w:rPr>
          <w:rFonts w:ascii="Times New Roman" w:hAnsi="Times New Roman" w:cs="Times New Roman"/>
          <w:sz w:val="26"/>
          <w:szCs w:val="26"/>
        </w:rPr>
        <w:t>Указом Президента Российской Федерации от 7 мая 2024 года N 309 "О национальных целях развития Российской Федерации на период до 2030 года и на перспективу до 2036 года";</w:t>
      </w:r>
    </w:p>
    <w:p w14:paraId="08F500C2" w14:textId="77777777" w:rsidR="006652B0" w:rsidRPr="006652B0" w:rsidRDefault="006652B0" w:rsidP="006652B0">
      <w:pPr>
        <w:pStyle w:val="ConsPlusNormal"/>
        <w:ind w:firstLine="540"/>
        <w:jc w:val="both"/>
        <w:rPr>
          <w:rFonts w:ascii="Times New Roman" w:hAnsi="Times New Roman" w:cs="Times New Roman"/>
          <w:sz w:val="26"/>
          <w:szCs w:val="26"/>
        </w:rPr>
      </w:pPr>
      <w:r w:rsidRPr="006652B0">
        <w:rPr>
          <w:rFonts w:ascii="Times New Roman" w:hAnsi="Times New Roman" w:cs="Times New Roman"/>
          <w:sz w:val="26"/>
          <w:szCs w:val="26"/>
        </w:rPr>
        <w:t xml:space="preserve">Стратегией социально-экономического развития Добровского муниципального округа Липецкой области на период до 2030 года (утверждена решением Совета депутатов Добровского муниципального округа Липецкой </w:t>
      </w:r>
      <w:r w:rsidRPr="006652B0">
        <w:rPr>
          <w:rFonts w:ascii="Times New Roman" w:hAnsi="Times New Roman" w:cs="Times New Roman"/>
          <w:sz w:val="26"/>
          <w:szCs w:val="26"/>
        </w:rPr>
        <w:lastRenderedPageBreak/>
        <w:t>области от 19.02.2025г. №229-рс);</w:t>
      </w:r>
    </w:p>
    <w:p w14:paraId="3A2ABB63" w14:textId="77777777" w:rsidR="006652B0" w:rsidRPr="006652B0" w:rsidRDefault="006652B0" w:rsidP="006652B0">
      <w:pPr>
        <w:pStyle w:val="ConsPlusNormal"/>
        <w:ind w:firstLine="540"/>
        <w:jc w:val="both"/>
        <w:rPr>
          <w:rFonts w:ascii="Times New Roman" w:hAnsi="Times New Roman" w:cs="Times New Roman"/>
          <w:sz w:val="26"/>
          <w:szCs w:val="26"/>
        </w:rPr>
      </w:pPr>
      <w:r w:rsidRPr="006652B0">
        <w:rPr>
          <w:rFonts w:ascii="Times New Roman" w:hAnsi="Times New Roman" w:cs="Times New Roman"/>
          <w:sz w:val="26"/>
          <w:szCs w:val="26"/>
        </w:rPr>
        <w:t>Постановлением Правительства РФ от 30 декабря 2017 года N 1710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14:paraId="1463A58D" w14:textId="77777777" w:rsidR="006652B0" w:rsidRPr="006652B0" w:rsidRDefault="006652B0" w:rsidP="006652B0">
      <w:pPr>
        <w:pStyle w:val="ConsPlusNormal"/>
        <w:ind w:firstLine="540"/>
        <w:jc w:val="both"/>
        <w:rPr>
          <w:rFonts w:ascii="Times New Roman" w:hAnsi="Times New Roman" w:cs="Times New Roman"/>
          <w:sz w:val="26"/>
          <w:szCs w:val="26"/>
        </w:rPr>
      </w:pPr>
      <w:r w:rsidRPr="006652B0">
        <w:rPr>
          <w:rFonts w:ascii="Times New Roman" w:hAnsi="Times New Roman" w:cs="Times New Roman"/>
          <w:sz w:val="26"/>
          <w:szCs w:val="26"/>
        </w:rPr>
        <w:t xml:space="preserve">         Законом Липецкой области от 25 октября 2022 года N 207-ОЗ "Стратегия социально-экономического развития Липецкой области на период до 2030 года";</w:t>
      </w:r>
    </w:p>
    <w:p w14:paraId="4DD2CADE" w14:textId="77777777" w:rsidR="006652B0" w:rsidRPr="006652B0" w:rsidRDefault="006652B0" w:rsidP="006652B0">
      <w:pPr>
        <w:pStyle w:val="ConsPlusNormal"/>
        <w:ind w:firstLine="540"/>
        <w:jc w:val="both"/>
        <w:rPr>
          <w:rFonts w:ascii="Times New Roman" w:hAnsi="Times New Roman" w:cs="Times New Roman"/>
          <w:sz w:val="26"/>
          <w:szCs w:val="26"/>
        </w:rPr>
      </w:pPr>
      <w:r w:rsidRPr="006652B0">
        <w:rPr>
          <w:rFonts w:ascii="Times New Roman" w:hAnsi="Times New Roman" w:cs="Times New Roman"/>
          <w:sz w:val="26"/>
          <w:szCs w:val="26"/>
        </w:rPr>
        <w:t xml:space="preserve">         Постановлением Правительства Липецкой области от 8 декабря 2023 г. N 702"Об утверждении государственной программы Липецкой области</w:t>
      </w:r>
    </w:p>
    <w:p w14:paraId="2ABD8CC7" w14:textId="77777777" w:rsidR="006652B0" w:rsidRPr="006652B0" w:rsidRDefault="006652B0" w:rsidP="006652B0">
      <w:pPr>
        <w:pStyle w:val="ConsPlusNormal"/>
        <w:ind w:firstLine="540"/>
        <w:jc w:val="both"/>
        <w:rPr>
          <w:rFonts w:ascii="Times New Roman" w:hAnsi="Times New Roman" w:cs="Times New Roman"/>
          <w:sz w:val="26"/>
          <w:szCs w:val="26"/>
        </w:rPr>
      </w:pPr>
      <w:r w:rsidRPr="006652B0">
        <w:rPr>
          <w:rFonts w:ascii="Times New Roman" w:hAnsi="Times New Roman" w:cs="Times New Roman"/>
          <w:sz w:val="26"/>
          <w:szCs w:val="26"/>
        </w:rPr>
        <w:t>"Обеспечение жителей Липецкой области качественным жильем, социальной и инженерной инфраструктурой".</w:t>
      </w:r>
    </w:p>
    <w:p w14:paraId="2ACE0461" w14:textId="44CE77DF" w:rsidR="006652B0" w:rsidRDefault="006652B0" w:rsidP="006652B0">
      <w:pPr>
        <w:pStyle w:val="ConsPlusNormal"/>
        <w:ind w:firstLine="540"/>
        <w:jc w:val="both"/>
        <w:rPr>
          <w:rFonts w:ascii="Times New Roman" w:hAnsi="Times New Roman" w:cs="Times New Roman"/>
          <w:sz w:val="26"/>
          <w:szCs w:val="26"/>
        </w:rPr>
      </w:pPr>
      <w:r w:rsidRPr="006652B0">
        <w:rPr>
          <w:rFonts w:ascii="Times New Roman" w:hAnsi="Times New Roman" w:cs="Times New Roman"/>
          <w:sz w:val="26"/>
          <w:szCs w:val="26"/>
        </w:rPr>
        <w:t>В соответствии со стратегией развития Липецкой области приоритетом развития Добровского муниципального округа является повышение уровня и качества жизни населения, в том числе создание условий для дальнейшего повышения доступности жилья для населения, обеспечения комфортной среды обитания и жизнедеятельности, повышение качества условий проживания населения области за счет обеспечения населенных пунктов области социальной инфраструктурой. Важной составляющей накопления человеческого капитала в области является создание комфортных и безопасных условий для жизни, достижение пространственного баланса социальной инфраструктуры, повышение качества государственного управления.</w:t>
      </w:r>
    </w:p>
    <w:p w14:paraId="4F038E4D" w14:textId="77777777" w:rsidR="006652B0" w:rsidRPr="006652B0" w:rsidRDefault="006652B0" w:rsidP="006652B0">
      <w:pPr>
        <w:pStyle w:val="ConsPlusNormal"/>
        <w:ind w:firstLine="540"/>
        <w:jc w:val="both"/>
        <w:rPr>
          <w:rFonts w:ascii="Times New Roman" w:hAnsi="Times New Roman" w:cs="Times New Roman"/>
          <w:sz w:val="26"/>
          <w:szCs w:val="26"/>
        </w:rPr>
      </w:pPr>
      <w:r w:rsidRPr="006652B0">
        <w:rPr>
          <w:rFonts w:ascii="Times New Roman" w:hAnsi="Times New Roman" w:cs="Times New Roman"/>
          <w:sz w:val="26"/>
          <w:szCs w:val="26"/>
        </w:rPr>
        <w:t>В соответствии со стратегией развития Липецкой области приоритетом развития округа является повышение уровня и качества жизни населения.</w:t>
      </w:r>
    </w:p>
    <w:p w14:paraId="56770247" w14:textId="77777777" w:rsidR="006652B0" w:rsidRPr="006652B0" w:rsidRDefault="006652B0" w:rsidP="006652B0">
      <w:pPr>
        <w:pStyle w:val="ConsPlusNormal"/>
        <w:ind w:firstLine="540"/>
        <w:jc w:val="both"/>
        <w:rPr>
          <w:rFonts w:ascii="Times New Roman" w:hAnsi="Times New Roman" w:cs="Times New Roman"/>
          <w:sz w:val="26"/>
          <w:szCs w:val="26"/>
        </w:rPr>
      </w:pPr>
      <w:r w:rsidRPr="006652B0">
        <w:rPr>
          <w:rFonts w:ascii="Times New Roman" w:hAnsi="Times New Roman" w:cs="Times New Roman"/>
          <w:sz w:val="26"/>
          <w:szCs w:val="26"/>
        </w:rPr>
        <w:t>Программа направлена на решение следующей задачи:</w:t>
      </w:r>
    </w:p>
    <w:p w14:paraId="2E9F439F" w14:textId="77777777" w:rsidR="006652B0" w:rsidRPr="006652B0" w:rsidRDefault="006652B0" w:rsidP="006652B0">
      <w:pPr>
        <w:pStyle w:val="ConsPlusNormal"/>
        <w:ind w:firstLine="540"/>
        <w:jc w:val="both"/>
        <w:rPr>
          <w:rFonts w:ascii="Times New Roman" w:hAnsi="Times New Roman" w:cs="Times New Roman"/>
          <w:sz w:val="26"/>
          <w:szCs w:val="26"/>
        </w:rPr>
      </w:pPr>
      <w:r w:rsidRPr="006652B0">
        <w:rPr>
          <w:rFonts w:ascii="Times New Roman" w:hAnsi="Times New Roman" w:cs="Times New Roman"/>
          <w:sz w:val="26"/>
          <w:szCs w:val="26"/>
        </w:rPr>
        <w:t>Задача - Повышение качества жизни населения Добровского муниципального округа в результате развития материально-технической базы социальной инфраструктуры Добровского муниципального округа.</w:t>
      </w:r>
    </w:p>
    <w:p w14:paraId="2EF1FED5" w14:textId="77777777" w:rsidR="006652B0" w:rsidRPr="006652B0" w:rsidRDefault="006652B0" w:rsidP="006652B0">
      <w:pPr>
        <w:pStyle w:val="ConsPlusNormal"/>
        <w:ind w:firstLine="540"/>
        <w:jc w:val="both"/>
        <w:rPr>
          <w:rFonts w:ascii="Times New Roman" w:hAnsi="Times New Roman" w:cs="Times New Roman"/>
          <w:sz w:val="26"/>
          <w:szCs w:val="26"/>
        </w:rPr>
      </w:pPr>
      <w:r w:rsidRPr="006652B0">
        <w:rPr>
          <w:rFonts w:ascii="Times New Roman" w:hAnsi="Times New Roman" w:cs="Times New Roman"/>
          <w:sz w:val="26"/>
          <w:szCs w:val="26"/>
        </w:rPr>
        <w:t>Решение задачи предполагает, что развитие социальной инфраструктуры населенных пунктов области непосредственно повлияет на повышение качества жизни населения. Кроме того, уровень инвестиционной привлекательности территорий Добровского муниципального округа напрямую зависит от обеспеченности жилых территорий объектами социальной инфраструктуры.</w:t>
      </w:r>
    </w:p>
    <w:p w14:paraId="232884C9" w14:textId="79FE3947" w:rsidR="00490CEC" w:rsidRPr="00E1667D" w:rsidRDefault="00490CEC" w:rsidP="00490CEC">
      <w:pPr>
        <w:pStyle w:val="ConsPlusNormal"/>
        <w:ind w:firstLine="540"/>
        <w:jc w:val="both"/>
        <w:rPr>
          <w:rFonts w:ascii="Times New Roman" w:hAnsi="Times New Roman" w:cs="Times New Roman"/>
          <w:sz w:val="26"/>
          <w:szCs w:val="26"/>
        </w:rPr>
      </w:pPr>
      <w:r w:rsidRPr="00E1667D">
        <w:rPr>
          <w:rFonts w:ascii="Times New Roman" w:hAnsi="Times New Roman" w:cs="Times New Roman"/>
          <w:sz w:val="26"/>
          <w:szCs w:val="26"/>
        </w:rPr>
        <w:t>Достижение поставленных целей и задач муниципальной программы осуществляется через реализацию региональных проектов и комплексов процессных мероприятий</w:t>
      </w:r>
      <w:r w:rsidRPr="00421D92">
        <w:rPr>
          <w:rFonts w:ascii="Times New Roman" w:hAnsi="Times New Roman" w:cs="Times New Roman"/>
          <w:sz w:val="26"/>
          <w:szCs w:val="26"/>
        </w:rPr>
        <w:t xml:space="preserve"> </w:t>
      </w:r>
      <w:r w:rsidR="006652B0">
        <w:rPr>
          <w:rFonts w:ascii="Times New Roman" w:hAnsi="Times New Roman" w:cs="Times New Roman"/>
          <w:sz w:val="26"/>
          <w:szCs w:val="26"/>
        </w:rPr>
        <w:t>муниципальной программы «</w:t>
      </w:r>
      <w:r w:rsidR="006652B0" w:rsidRPr="006652B0">
        <w:rPr>
          <w:rFonts w:ascii="Times New Roman" w:hAnsi="Times New Roman" w:cs="Times New Roman"/>
          <w:sz w:val="26"/>
          <w:szCs w:val="26"/>
        </w:rPr>
        <w:t>Строительство, реконструкция, капитальный ремонт объектов социальной инфраструктуры Добровского муниципального округа</w:t>
      </w:r>
      <w:r w:rsidR="0041749B">
        <w:rPr>
          <w:rFonts w:ascii="Times New Roman" w:hAnsi="Times New Roman" w:cs="Times New Roman"/>
          <w:sz w:val="26"/>
          <w:szCs w:val="26"/>
        </w:rPr>
        <w:t xml:space="preserve"> </w:t>
      </w:r>
      <w:r w:rsidR="0041749B" w:rsidRPr="0041749B">
        <w:rPr>
          <w:rFonts w:ascii="Times New Roman" w:hAnsi="Times New Roman" w:cs="Times New Roman"/>
          <w:sz w:val="26"/>
          <w:szCs w:val="26"/>
        </w:rPr>
        <w:t>на 2026-2030 годы</w:t>
      </w:r>
      <w:r w:rsidR="006652B0">
        <w:rPr>
          <w:rFonts w:ascii="Times New Roman" w:hAnsi="Times New Roman" w:cs="Times New Roman"/>
          <w:sz w:val="26"/>
          <w:szCs w:val="26"/>
        </w:rPr>
        <w:t>».</w:t>
      </w:r>
      <w:r>
        <w:rPr>
          <w:rFonts w:ascii="Times New Roman" w:hAnsi="Times New Roman" w:cs="Times New Roman"/>
          <w:color w:val="FF0000"/>
          <w:sz w:val="26"/>
          <w:szCs w:val="26"/>
        </w:rPr>
        <w:t xml:space="preserve"> </w:t>
      </w:r>
      <w:r w:rsidRPr="00E1667D">
        <w:rPr>
          <w:rFonts w:ascii="Times New Roman" w:hAnsi="Times New Roman" w:cs="Times New Roman"/>
          <w:sz w:val="26"/>
          <w:szCs w:val="26"/>
        </w:rPr>
        <w:t>Положительную динамику в достижении целевых показателей муниципальной программы оказывают объемы ее финансового обеспечения.</w:t>
      </w:r>
    </w:p>
    <w:p w14:paraId="647ADB66" w14:textId="77777777" w:rsidR="00490CEC" w:rsidRPr="00E1667D" w:rsidRDefault="00490CEC" w:rsidP="00490CEC">
      <w:pPr>
        <w:pStyle w:val="ConsPlusNormal"/>
        <w:ind w:firstLine="540"/>
        <w:jc w:val="both"/>
        <w:rPr>
          <w:rFonts w:ascii="Times New Roman" w:hAnsi="Times New Roman" w:cs="Times New Roman"/>
          <w:sz w:val="26"/>
          <w:szCs w:val="26"/>
        </w:rPr>
      </w:pPr>
      <w:r w:rsidRPr="00E1667D">
        <w:rPr>
          <w:rFonts w:ascii="Times New Roman" w:hAnsi="Times New Roman" w:cs="Times New Roman"/>
          <w:sz w:val="26"/>
          <w:szCs w:val="26"/>
        </w:rPr>
        <w:t>Финансовое обеспечение реализации муниципальной программы осуществляется за счет средств федерального бюджета, бюджета Липецкой области, бюджета муниципального округа и внебюджетных источников.</w:t>
      </w:r>
    </w:p>
    <w:p w14:paraId="61684AC5" w14:textId="77777777" w:rsidR="00C8105C" w:rsidRDefault="00C8105C" w:rsidP="00CA7394">
      <w:pPr>
        <w:pStyle w:val="ConsPlusTitle"/>
        <w:ind w:firstLine="567"/>
        <w:jc w:val="both"/>
        <w:outlineLvl w:val="2"/>
        <w:rPr>
          <w:rFonts w:ascii="Times New Roman" w:hAnsi="Times New Roman" w:cs="Times New Roman"/>
          <w:b w:val="0"/>
          <w:bCs/>
          <w:sz w:val="26"/>
          <w:szCs w:val="26"/>
        </w:rPr>
      </w:pPr>
    </w:p>
    <w:p w14:paraId="23C5493B" w14:textId="77777777" w:rsidR="00CA7394" w:rsidRPr="008B5201" w:rsidRDefault="00CA7394" w:rsidP="00CA7394">
      <w:pPr>
        <w:pStyle w:val="ConsPlusTitle"/>
        <w:jc w:val="both"/>
        <w:outlineLvl w:val="2"/>
        <w:rPr>
          <w:rFonts w:ascii="Times New Roman" w:hAnsi="Times New Roman" w:cs="Times New Roman"/>
          <w:b w:val="0"/>
          <w:sz w:val="26"/>
          <w:szCs w:val="26"/>
        </w:rPr>
      </w:pPr>
    </w:p>
    <w:sectPr w:rsidR="00CA7394" w:rsidRPr="008B520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B0F72"/>
    <w:rsid w:val="0041749B"/>
    <w:rsid w:val="00474A5B"/>
    <w:rsid w:val="00490CEC"/>
    <w:rsid w:val="006652B0"/>
    <w:rsid w:val="007B0F72"/>
    <w:rsid w:val="00B769E1"/>
    <w:rsid w:val="00C8105C"/>
    <w:rsid w:val="00C935DC"/>
    <w:rsid w:val="00CA7394"/>
    <w:rsid w:val="00F70F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77DB5"/>
  <w15:docId w15:val="{85C487DE-3095-4380-A1F1-09019257D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739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CA7394"/>
    <w:pPr>
      <w:widowControl w:val="0"/>
      <w:autoSpaceDE w:val="0"/>
      <w:autoSpaceDN w:val="0"/>
      <w:spacing w:after="0" w:line="240" w:lineRule="auto"/>
    </w:pPr>
    <w:rPr>
      <w:rFonts w:ascii="Calibri" w:eastAsiaTheme="minorEastAsia" w:hAnsi="Calibri" w:cs="Calibri"/>
      <w:lang w:eastAsia="ru-RU"/>
    </w:rPr>
  </w:style>
  <w:style w:type="character" w:customStyle="1" w:styleId="ConsPlusNormal0">
    <w:name w:val="ConsPlusNormal Знак"/>
    <w:link w:val="ConsPlusNormal"/>
    <w:locked/>
    <w:rsid w:val="00CA7394"/>
    <w:rPr>
      <w:rFonts w:ascii="Calibri" w:eastAsiaTheme="minorEastAsia" w:hAnsi="Calibri" w:cs="Calibri"/>
      <w:lang w:eastAsia="ru-RU"/>
    </w:rPr>
  </w:style>
  <w:style w:type="paragraph" w:customStyle="1" w:styleId="ConsPlusTitle">
    <w:name w:val="ConsPlusTitle"/>
    <w:rsid w:val="00CA7394"/>
    <w:pPr>
      <w:widowControl w:val="0"/>
      <w:autoSpaceDE w:val="0"/>
      <w:autoSpaceDN w:val="0"/>
      <w:spacing w:after="0" w:line="240" w:lineRule="auto"/>
    </w:pPr>
    <w:rPr>
      <w:rFonts w:ascii="Calibri" w:eastAsiaTheme="minorEastAsia" w:hAnsi="Calibri" w:cs="Calibri"/>
      <w:b/>
      <w:lang w:eastAsia="ru-RU"/>
    </w:rPr>
  </w:style>
  <w:style w:type="character" w:styleId="a3">
    <w:name w:val="Hyperlink"/>
    <w:basedOn w:val="a0"/>
    <w:uiPriority w:val="99"/>
    <w:semiHidden/>
    <w:unhideWhenUsed/>
    <w:rsid w:val="00C810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568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836</Words>
  <Characters>4766</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Воробьева Елена Викторовна</dc:creator>
  <cp:lastModifiedBy>Бочарников Андрей Сергеевич</cp:lastModifiedBy>
  <cp:revision>4</cp:revision>
  <dcterms:created xsi:type="dcterms:W3CDTF">2025-10-13T06:43:00Z</dcterms:created>
  <dcterms:modified xsi:type="dcterms:W3CDTF">2025-12-08T11:45:00Z</dcterms:modified>
</cp:coreProperties>
</file>