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136D19" w14:textId="77777777" w:rsidR="00F83E5E" w:rsidRPr="00F83E5E" w:rsidRDefault="00F83E5E" w:rsidP="00F83E5E">
      <w:pPr>
        <w:shd w:val="clear" w:color="auto" w:fill="FFFFFF"/>
        <w:spacing w:after="0" w:line="240" w:lineRule="auto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3E5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ЛИПЕЦКАЯ ОБЛАСТЬ</w:t>
      </w:r>
    </w:p>
    <w:p w14:paraId="5A4D3C56" w14:textId="77777777" w:rsidR="00F83E5E" w:rsidRPr="00F83E5E" w:rsidRDefault="00F83E5E" w:rsidP="00F83E5E">
      <w:pPr>
        <w:shd w:val="clear" w:color="auto" w:fill="FFFFFF"/>
        <w:spacing w:after="0" w:line="240" w:lineRule="auto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3E5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60108A6E" w14:textId="77777777" w:rsidR="00F83E5E" w:rsidRPr="00F83E5E" w:rsidRDefault="00F83E5E" w:rsidP="00F83E5E">
      <w:pPr>
        <w:shd w:val="clear" w:color="auto" w:fill="FFFFFF"/>
        <w:spacing w:after="0" w:line="240" w:lineRule="auto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3E5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СОВЕТ ДЕПУТАТОВ ДОБРОВСКОГО МУНИЦИПАЛЬНОГО ОКРУГА</w:t>
      </w:r>
    </w:p>
    <w:p w14:paraId="759B79F8" w14:textId="77777777" w:rsidR="00F83E5E" w:rsidRPr="00F83E5E" w:rsidRDefault="00F83E5E" w:rsidP="00F83E5E">
      <w:pPr>
        <w:shd w:val="clear" w:color="auto" w:fill="FFFFFF"/>
        <w:spacing w:after="0" w:line="240" w:lineRule="auto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3E5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68A32164" w14:textId="77777777" w:rsidR="00F83E5E" w:rsidRPr="00F83E5E" w:rsidRDefault="00F83E5E" w:rsidP="00F83E5E">
      <w:pPr>
        <w:shd w:val="clear" w:color="auto" w:fill="FFFFFF"/>
        <w:spacing w:after="0" w:line="240" w:lineRule="auto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3E5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12 сессия I созыва</w:t>
      </w:r>
    </w:p>
    <w:p w14:paraId="5544F4BC" w14:textId="77777777" w:rsidR="00F83E5E" w:rsidRPr="00F83E5E" w:rsidRDefault="00F83E5E" w:rsidP="00F83E5E">
      <w:pPr>
        <w:shd w:val="clear" w:color="auto" w:fill="FFFFFF"/>
        <w:spacing w:after="0" w:line="240" w:lineRule="auto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3E5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516DB05B" w14:textId="77777777" w:rsidR="00F83E5E" w:rsidRPr="00F83E5E" w:rsidRDefault="00F83E5E" w:rsidP="00F83E5E">
      <w:pPr>
        <w:shd w:val="clear" w:color="auto" w:fill="FFFFFF"/>
        <w:spacing w:after="0" w:line="240" w:lineRule="auto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3E5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РЕШЕНИЕ</w:t>
      </w:r>
    </w:p>
    <w:p w14:paraId="781367A6" w14:textId="77777777" w:rsidR="00F83E5E" w:rsidRPr="00F83E5E" w:rsidRDefault="00F83E5E" w:rsidP="00F83E5E">
      <w:pPr>
        <w:shd w:val="clear" w:color="auto" w:fill="FFFFFF"/>
        <w:spacing w:after="0" w:line="240" w:lineRule="auto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3E5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1B7C4E48" w14:textId="77777777" w:rsidR="00F83E5E" w:rsidRPr="00F83E5E" w:rsidRDefault="00F83E5E" w:rsidP="00F83E5E">
      <w:pPr>
        <w:shd w:val="clear" w:color="auto" w:fill="FFFFFF"/>
        <w:spacing w:after="0" w:line="240" w:lineRule="auto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3E5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21.08.2024г.                                        с. Доброе                                        № 196-рс</w:t>
      </w:r>
    </w:p>
    <w:p w14:paraId="0AD3E71E" w14:textId="77777777" w:rsidR="00F83E5E" w:rsidRPr="00F83E5E" w:rsidRDefault="00F83E5E" w:rsidP="00F83E5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3E5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7E561DE5" w14:textId="77777777" w:rsidR="00F83E5E" w:rsidRPr="00F83E5E" w:rsidRDefault="00F83E5E" w:rsidP="00F83E5E">
      <w:pPr>
        <w:shd w:val="clear" w:color="auto" w:fill="FFFFFF"/>
        <w:spacing w:after="0" w:line="240" w:lineRule="auto"/>
        <w:jc w:val="center"/>
        <w:textAlignment w:val="top"/>
        <w:outlineLvl w:val="0"/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</w:pPr>
      <w:r w:rsidRPr="00F83E5E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t>О внесении изменений в "Положение о муниципальном земельном контроле на территории Добровского муниципального округа Липецкой области"</w:t>
      </w:r>
    </w:p>
    <w:p w14:paraId="48C5DCA4" w14:textId="77777777" w:rsidR="00F83E5E" w:rsidRPr="00F83E5E" w:rsidRDefault="00F83E5E" w:rsidP="00F83E5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3E5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69AE628E" w14:textId="77777777" w:rsidR="00F83E5E" w:rsidRPr="00F83E5E" w:rsidRDefault="00F83E5E" w:rsidP="00F83E5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3E5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Рассмотрев представленные главой Добровского муниципального округа изменения в "Положение о муниципальном земельном контроле на территории Добровского муниципального округа Липецкой области", рассмотрев предложения прокуратуры Добровского района </w:t>
      </w:r>
      <w:hyperlink r:id="rId4" w:history="1">
        <w:r w:rsidRPr="00F83E5E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от 28.06.2024 № 40-2024</w:t>
        </w:r>
      </w:hyperlink>
      <w:r w:rsidRPr="00F83E5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в соответствии с Федеральным законом </w:t>
      </w:r>
      <w:hyperlink r:id="rId5" w:history="1">
        <w:r w:rsidRPr="00F83E5E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от 31.07.2020 №248-ФЗ</w:t>
        </w:r>
      </w:hyperlink>
      <w:r w:rsidRPr="00F83E5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"О государственном контроле (надзоре) и муниципальном контроле в Российской Федерации", руководствуясь Уставом Добровского муниципального округа Липецкой области Российской Федерации, и учитывая решение постоянной комиссии по местному самоуправлению и социальным вопросам, Совет депутатов Добровского муниципального округа</w:t>
      </w:r>
    </w:p>
    <w:p w14:paraId="6207DFC3" w14:textId="77777777" w:rsidR="00F83E5E" w:rsidRPr="00F83E5E" w:rsidRDefault="00F83E5E" w:rsidP="00F83E5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3E5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6320378B" w14:textId="77777777" w:rsidR="00F83E5E" w:rsidRPr="00F83E5E" w:rsidRDefault="00F83E5E" w:rsidP="00F83E5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3E5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РЕШИЛ:</w:t>
      </w:r>
    </w:p>
    <w:p w14:paraId="65FFCB6D" w14:textId="77777777" w:rsidR="00F83E5E" w:rsidRPr="00F83E5E" w:rsidRDefault="00F83E5E" w:rsidP="00F83E5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3E5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212BFF13" w14:textId="77777777" w:rsidR="00F83E5E" w:rsidRPr="00F83E5E" w:rsidRDefault="00F83E5E" w:rsidP="00F83E5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3E5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Принять изменения в "Положение о муниципальном контроле на территории Добровского муниципального округа Липецкой области", утвержденное решением Совета депутатов Добровского муниципального округа </w:t>
      </w:r>
      <w:hyperlink r:id="rId6" w:history="1">
        <w:r w:rsidRPr="00F83E5E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от 27.03.2024г. №152-рс</w:t>
        </w:r>
      </w:hyperlink>
      <w:r w:rsidRPr="00F83E5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(прилагаются).</w:t>
      </w:r>
    </w:p>
    <w:p w14:paraId="2FE533A6" w14:textId="77777777" w:rsidR="00F83E5E" w:rsidRPr="00F83E5E" w:rsidRDefault="00F83E5E" w:rsidP="00F83E5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3E5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Направить нормативный правовой акт в соответствии с Уставом округа главе Добровского муниципального округа для подписания и официального опубликования</w:t>
      </w:r>
    </w:p>
    <w:p w14:paraId="06FB468B" w14:textId="77777777" w:rsidR="00F83E5E" w:rsidRPr="00F83E5E" w:rsidRDefault="00F83E5E" w:rsidP="00F83E5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3E5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 Настоящее решение вступает в силу со дня его принятия.</w:t>
      </w:r>
    </w:p>
    <w:p w14:paraId="70CDF0CD" w14:textId="77777777" w:rsidR="00F83E5E" w:rsidRPr="00F83E5E" w:rsidRDefault="00F83E5E" w:rsidP="00F83E5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3E5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279BCC0E" w14:textId="77777777" w:rsidR="00F83E5E" w:rsidRPr="00F83E5E" w:rsidRDefault="00F83E5E" w:rsidP="00F83E5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3E5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1EEFF800" w14:textId="77777777" w:rsidR="00F83E5E" w:rsidRPr="00F83E5E" w:rsidRDefault="00F83E5E" w:rsidP="00F83E5E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3E5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Председатель Совета депутатов Добровского округа</w:t>
      </w:r>
    </w:p>
    <w:p w14:paraId="7709D357" w14:textId="77777777" w:rsidR="00F83E5E" w:rsidRPr="00F83E5E" w:rsidRDefault="00F83E5E" w:rsidP="00F83E5E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3E5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Е.А. Ильин</w:t>
      </w:r>
    </w:p>
    <w:p w14:paraId="4EFDAB6A" w14:textId="77777777" w:rsidR="00F83E5E" w:rsidRPr="00F83E5E" w:rsidRDefault="00F83E5E" w:rsidP="00F83E5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3E5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74A5D041" w14:textId="77777777" w:rsidR="00F83E5E" w:rsidRPr="00F83E5E" w:rsidRDefault="00F83E5E" w:rsidP="00F83E5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3E5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6B27C577" w14:textId="77777777" w:rsidR="00F83E5E" w:rsidRDefault="00F83E5E" w:rsidP="00F83E5E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7EB425F2" w14:textId="77777777" w:rsidR="00F83E5E" w:rsidRDefault="00F83E5E" w:rsidP="00F83E5E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630783AD" w14:textId="77777777" w:rsidR="00F83E5E" w:rsidRDefault="00F83E5E" w:rsidP="00F83E5E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468274FA" w14:textId="77777777" w:rsidR="00F83E5E" w:rsidRDefault="00F83E5E" w:rsidP="00F83E5E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2ACEBB0B" w14:textId="77777777" w:rsidR="00F83E5E" w:rsidRDefault="00F83E5E" w:rsidP="00F83E5E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5734FEB7" w14:textId="77777777" w:rsidR="00F83E5E" w:rsidRDefault="00F83E5E" w:rsidP="00F83E5E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0F81BD78" w14:textId="77777777" w:rsidR="00F83E5E" w:rsidRDefault="00F83E5E" w:rsidP="00F83E5E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7DDD01F4" w14:textId="77777777" w:rsidR="00F83E5E" w:rsidRDefault="00F83E5E" w:rsidP="00F83E5E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13DF7D10" w14:textId="77777777" w:rsidR="00F83E5E" w:rsidRDefault="00F83E5E" w:rsidP="00F83E5E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0A767DC6" w14:textId="77777777" w:rsidR="00F83E5E" w:rsidRDefault="00F83E5E" w:rsidP="00F83E5E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18334A26" w14:textId="7FCD850F" w:rsidR="00F83E5E" w:rsidRPr="00F83E5E" w:rsidRDefault="00F83E5E" w:rsidP="00F83E5E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3E5E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Принято Советом депутатов Добровского муниципального округа 21.08.2024 № 196-рс</w:t>
      </w:r>
    </w:p>
    <w:p w14:paraId="02B04317" w14:textId="77777777" w:rsidR="00F83E5E" w:rsidRPr="00F83E5E" w:rsidRDefault="00F83E5E" w:rsidP="00F83E5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3E5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3F0A6E12" w14:textId="77777777" w:rsidR="00F83E5E" w:rsidRPr="00F83E5E" w:rsidRDefault="00F83E5E" w:rsidP="00F83E5E">
      <w:pPr>
        <w:shd w:val="clear" w:color="auto" w:fill="FFFFFF"/>
        <w:spacing w:after="0" w:line="240" w:lineRule="auto"/>
        <w:jc w:val="center"/>
        <w:textAlignment w:val="top"/>
        <w:outlineLvl w:val="1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 w:rsidRPr="00F83E5E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Изменения</w:t>
      </w:r>
    </w:p>
    <w:p w14:paraId="0E2D8289" w14:textId="77777777" w:rsidR="00F83E5E" w:rsidRPr="00F83E5E" w:rsidRDefault="00F83E5E" w:rsidP="00F83E5E">
      <w:pPr>
        <w:shd w:val="clear" w:color="auto" w:fill="FFFFFF"/>
        <w:spacing w:after="0" w:line="240" w:lineRule="auto"/>
        <w:jc w:val="center"/>
        <w:textAlignment w:val="top"/>
        <w:outlineLvl w:val="1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 w:rsidRPr="00F83E5E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в "Положение о муниципальном земельном контроле на территории Добровского муниципального округа Липецкой области"</w:t>
      </w:r>
    </w:p>
    <w:p w14:paraId="02F56BA9" w14:textId="77777777" w:rsidR="00F83E5E" w:rsidRPr="00F83E5E" w:rsidRDefault="00F83E5E" w:rsidP="00F83E5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3E5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1C2FD41D" w14:textId="77777777" w:rsidR="00F83E5E" w:rsidRPr="00F83E5E" w:rsidRDefault="00F83E5E" w:rsidP="00F83E5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3E5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1.1. подпункт 6 пункт 20 Раздела III. Профилактика рисков причинения вреда (ущерба) охраняемым законом ценностям изложить в новой редакции:</w:t>
      </w:r>
    </w:p>
    <w:p w14:paraId="71E92C55" w14:textId="77777777" w:rsidR="00F83E5E" w:rsidRPr="00F83E5E" w:rsidRDefault="00F83E5E" w:rsidP="00F83E5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3E5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"6) Контрольный орган рассматривает возражение в отношении предостережения в течение пятнадцати рабочих дней со дня его получения"</w:t>
      </w:r>
    </w:p>
    <w:p w14:paraId="1956BAE2" w14:textId="77777777" w:rsidR="00F83E5E" w:rsidRPr="00F83E5E" w:rsidRDefault="00F83E5E" w:rsidP="00F83E5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3E5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1.2. подпункт 8 пункт 20 Раздела III. Профилактика рисков причинения вреда (ущерба) охраняемым законом ценностям изложить в новой редакции:</w:t>
      </w:r>
    </w:p>
    <w:p w14:paraId="2F4C2946" w14:textId="77777777" w:rsidR="00F83E5E" w:rsidRPr="00F83E5E" w:rsidRDefault="00F83E5E" w:rsidP="00F83E5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3E5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"8) Контрольный орган информирует контролируемое лицо о результатах рассмотрения возражения не позднее пяти рабочих дней со дня рассмотрения возражения в отношении предостережения"</w:t>
      </w:r>
    </w:p>
    <w:p w14:paraId="17D82C9D" w14:textId="77777777" w:rsidR="00F83E5E" w:rsidRPr="00F83E5E" w:rsidRDefault="00F83E5E" w:rsidP="00F83E5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3E5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1.3 Приложение 1 к Положению о муниципальном земельном контроле на территории Добровского муниципального округа Липецкой области изложить в новой редакции:</w:t>
      </w:r>
    </w:p>
    <w:p w14:paraId="5B342FC4" w14:textId="77777777" w:rsidR="00F83E5E" w:rsidRPr="00F83E5E" w:rsidRDefault="00F83E5E" w:rsidP="00F83E5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3E5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7C195CE6" w14:textId="77777777" w:rsidR="00F83E5E" w:rsidRPr="00F83E5E" w:rsidRDefault="00F83E5E" w:rsidP="00F83E5E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3E5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"Приложение 1 к Положению о муниципальном земельном контроле на территории Добровского муниципального округа Липецкой области</w:t>
      </w:r>
    </w:p>
    <w:p w14:paraId="740DD691" w14:textId="77777777" w:rsidR="00F83E5E" w:rsidRPr="00F83E5E" w:rsidRDefault="00F83E5E" w:rsidP="00F83E5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3E5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51ED71FC" w14:textId="77777777" w:rsidR="00F83E5E" w:rsidRPr="00F83E5E" w:rsidRDefault="00F83E5E" w:rsidP="00F83E5E">
      <w:pPr>
        <w:shd w:val="clear" w:color="auto" w:fill="FFFFFF"/>
        <w:spacing w:after="0" w:line="240" w:lineRule="auto"/>
        <w:jc w:val="center"/>
        <w:textAlignment w:val="top"/>
        <w:outlineLvl w:val="2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 w:rsidRPr="00F83E5E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ПЕРЕЧЕНЬ</w:t>
      </w:r>
    </w:p>
    <w:p w14:paraId="1D3AAD63" w14:textId="77777777" w:rsidR="00F83E5E" w:rsidRPr="00F83E5E" w:rsidRDefault="00F83E5E" w:rsidP="00F83E5E">
      <w:pPr>
        <w:shd w:val="clear" w:color="auto" w:fill="FFFFFF"/>
        <w:spacing w:after="0" w:line="240" w:lineRule="auto"/>
        <w:jc w:val="center"/>
        <w:textAlignment w:val="top"/>
        <w:outlineLvl w:val="2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 w:rsidRPr="00F83E5E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ИНДИКАТОРОВ РИСКА НАРУШЕНИЯ ОБЯЗАТЕЛЬНЫХ ТРЕБОВАНИЙ, ИСПОЛЬЗУЕМЫХ ДЛЯ ОСУЩЕСТВЛЕНИЯ МУНИЦИПАЛЬНОГО ЗЕМЕЛЬНОГО КОНТРОЛЯ, И ПОРЯДОК ИХ ВЫЯВЛЕНИЯ</w:t>
      </w:r>
    </w:p>
    <w:p w14:paraId="6F1A6476" w14:textId="77777777" w:rsidR="00F83E5E" w:rsidRPr="00F83E5E" w:rsidRDefault="00F83E5E" w:rsidP="00F83E5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3E5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628CF73B" w14:textId="77777777" w:rsidR="00F83E5E" w:rsidRPr="00F83E5E" w:rsidRDefault="00F83E5E" w:rsidP="00F83E5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3E5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Перечень индикаторов риска нарушения обязательных требований, используемых для осуществления муниципального земельного контроля:</w:t>
      </w:r>
    </w:p>
    <w:p w14:paraId="54F56FB8" w14:textId="77777777" w:rsidR="00F83E5E" w:rsidRPr="00F83E5E" w:rsidRDefault="00F83E5E" w:rsidP="00F83E5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3E5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отсутствие объектов капитального строительства, ведения строительных работ, связанных с возведением объектов капитального строительства на земельном участке, предназначенном для жилищного или иного строительства, по истечении трех лет с даты государственной регистрации права собственности на такой земельный участок лица, являющегося собственником такого земельного участка;</w:t>
      </w:r>
    </w:p>
    <w:p w14:paraId="66CBC527" w14:textId="77777777" w:rsidR="00F83E5E" w:rsidRPr="00F83E5E" w:rsidRDefault="00F83E5E" w:rsidP="00F83E5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3E5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2) поступление информации о невозможности использования в соответствии с видом разрешенного использования земель и (или) земельного участка, находящихся в государственной или муниципальной собственности и использовавшихся без предоставления земельных участков и установления сервитута, публичного сервитута, при наличии сведений о завершении на таких землях и (или) земельном участке в течение шести предшествующих месяцев: проведения инженерных изысканий; капитального или текущего ремонта линейного объекта; строительства временных или вспомогательных сооружений (включая ограждения, бытовки, навесы), складирования строительных и иных материалов, техники для обеспечения строительства, реконструкции линейных объектов федерального, регионального или местного значения; осуществления геологического изучения недр; осуществления деятельности в целях сохранения и </w:t>
      </w:r>
      <w:r w:rsidRPr="00F83E5E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развития традиционных образа жизни, хозяйственной деятельности и промыслов коренных малочисленных народов Севера, Сибири и Дальнего Востока Российской Федерации в местах их традиционного проживания и традиционной хозяйственной деятельности, за исключением земель и земельных участков в границах земель лесного фонда; возведения некапитальных строений, сооружений, предназначенных для осуществления товарной аквакультуры (товарного рыбоводства); работ в целях обеспечения судоходства для возведения на береговой полосе в пределах внутренних водных путей некапитальных строений, сооружений;</w:t>
      </w:r>
    </w:p>
    <w:p w14:paraId="325744CE" w14:textId="77777777" w:rsidR="00F83E5E" w:rsidRPr="00F83E5E" w:rsidRDefault="00F83E5E" w:rsidP="00F83E5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3E5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уточнение содержащихся в ЕГРН сведений о местоположении границ земельного участка, принадлежащего контролируемому лицу на праве собственности, на основании межевого плана, подготовленного кадастровым инженером, который в течение трех месяцев после уточнения указанных сведений привлечен к административной ответственности за внесение заведомо ложных сведений в межевой план, технический план, акт обследования, проект межевания земельного участка или земельных участков либо карту-план территории или подлог документов, на основании которых были подготовлены межевой план, технический план, акт обследования, проект межевания земельного участка или земельных участков либо карта-план территории;</w:t>
      </w:r>
    </w:p>
    <w:p w14:paraId="58F7724B" w14:textId="77777777" w:rsidR="00F83E5E" w:rsidRPr="00F83E5E" w:rsidRDefault="00F83E5E" w:rsidP="00F83E5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3E5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поступление информации о невозможности использования в соответствии с видом разрешенного использования земель и (или) земельного участка, находящихся в государственной или муниципальной собственности и использовавшихся без предоставления земельных участков и установления сервитута, публичного сервитута, при наличии сведений о завершении на таких землях и (или) земельном участке в течение шести предшествующих месяцев: проведения инженерных изысканий; капитального или текущего ремонта линейного объекта; строительства временных или вспомогательных сооружений (включая ограждения, бытовки, навесы), складирования строительных и иных материалов, техники для обеспечения строительства, реконструкции линейных объектов федерального, регионального или местного значения; осуществления геологического изучения недр; возведения некапитальных строений, сооружений, предназначенных для осуществления товарной аквакультуры (товарного рыбоводства);</w:t>
      </w:r>
    </w:p>
    <w:p w14:paraId="27E890D2" w14:textId="77777777" w:rsidR="00F83E5E" w:rsidRPr="00F83E5E" w:rsidRDefault="00F83E5E" w:rsidP="00F83E5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3E5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наличие на земельном участке специализированной техники, используемой для снятия и (или) перемещения плодородного слоя почвы. Наличие (размещение) строительной техники на земельном участке при отсутствии сведений об оформленных земельных отношениях для целей строительства, о выданном разрешении на строительство в отношении такого земельного участка.</w:t>
      </w:r>
    </w:p>
    <w:p w14:paraId="20089F82" w14:textId="77777777" w:rsidR="00F83E5E" w:rsidRPr="00F83E5E" w:rsidRDefault="00F83E5E" w:rsidP="00F83E5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3E5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Уполномоченный орган в целях выявления индикаторов риска нарушения обязательных требований использует сведения об объектах муниципального контроля, полученные из любых источников, обеспечивающих их достоверность, в том числе в ходе проведения профилактических мероприятий, из обращений юридических и физических лиц, систем межведомственного информационного взаимодействия, иных информационных систем.</w:t>
      </w:r>
    </w:p>
    <w:p w14:paraId="05DC0231" w14:textId="77777777" w:rsidR="00F83E5E" w:rsidRPr="00F83E5E" w:rsidRDefault="00F83E5E" w:rsidP="00F83E5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3E5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644CBB9C" w14:textId="77777777" w:rsidR="00F83E5E" w:rsidRPr="00F83E5E" w:rsidRDefault="00F83E5E" w:rsidP="00F83E5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3E5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6EC63725" w14:textId="77777777" w:rsidR="00F83E5E" w:rsidRPr="00F83E5E" w:rsidRDefault="00F83E5E" w:rsidP="00F83E5E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3E5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Глава Добровского муниципального округа</w:t>
      </w:r>
    </w:p>
    <w:p w14:paraId="453E80B9" w14:textId="77777777" w:rsidR="00F83E5E" w:rsidRPr="00F83E5E" w:rsidRDefault="00F83E5E" w:rsidP="00F83E5E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F83E5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А.А.Попов</w:t>
      </w:r>
      <w:proofErr w:type="spellEnd"/>
    </w:p>
    <w:p w14:paraId="2B4FA3C1" w14:textId="77777777" w:rsidR="00101C5F" w:rsidRDefault="00101C5F"/>
    <w:sectPr w:rsidR="00101C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65D"/>
    <w:rsid w:val="00101C5F"/>
    <w:rsid w:val="0049165D"/>
    <w:rsid w:val="00F83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47C72A"/>
  <w15:chartTrackingRefBased/>
  <w15:docId w15:val="{00FF28B2-EFAA-43E3-B51F-0DA41E686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83E5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F83E5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F83E5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83E5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83E5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83E5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F83E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F83E5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523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818096">
          <w:marLeft w:val="0"/>
          <w:marRight w:val="0"/>
          <w:marTop w:val="0"/>
          <w:marBottom w:val="0"/>
          <w:divBdr>
            <w:top w:val="none" w:sz="0" w:space="0" w:color="157FCC"/>
            <w:left w:val="none" w:sz="0" w:space="0" w:color="157FCC"/>
            <w:bottom w:val="none" w:sz="0" w:space="0" w:color="157FCC"/>
            <w:right w:val="none" w:sz="0" w:space="0" w:color="157FCC"/>
          </w:divBdr>
          <w:divsChild>
            <w:div w:id="183907618">
              <w:marLeft w:val="0"/>
              <w:marRight w:val="0"/>
              <w:marTop w:val="0"/>
              <w:marBottom w:val="0"/>
              <w:divBdr>
                <w:top w:val="single" w:sz="6" w:space="0" w:color="157FCC"/>
                <w:left w:val="single" w:sz="6" w:space="0" w:color="157FCC"/>
                <w:bottom w:val="single" w:sz="6" w:space="0" w:color="157FCC"/>
                <w:right w:val="single" w:sz="6" w:space="0" w:color="157FCC"/>
              </w:divBdr>
              <w:divsChild>
                <w:div w:id="854423317">
                  <w:marLeft w:val="0"/>
                  <w:marRight w:val="0"/>
                  <w:marTop w:val="0"/>
                  <w:marBottom w:val="0"/>
                  <w:divBdr>
                    <w:top w:val="none" w:sz="0" w:space="0" w:color="157FCC"/>
                    <w:left w:val="none" w:sz="0" w:space="0" w:color="157FCC"/>
                    <w:bottom w:val="none" w:sz="0" w:space="0" w:color="157FCC"/>
                    <w:right w:val="none" w:sz="0" w:space="0" w:color="157FCC"/>
                  </w:divBdr>
                  <w:divsChild>
                    <w:div w:id="81660726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157FCC"/>
                        <w:left w:val="single" w:sz="6" w:space="0" w:color="157FCC"/>
                        <w:bottom w:val="single" w:sz="6" w:space="0" w:color="157FCC"/>
                        <w:right w:val="single" w:sz="6" w:space="0" w:color="157FCC"/>
                      </w:divBdr>
                      <w:divsChild>
                        <w:div w:id="2053842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157FCC"/>
                            <w:left w:val="none" w:sz="0" w:space="0" w:color="157FCC"/>
                            <w:bottom w:val="none" w:sz="0" w:space="0" w:color="157FCC"/>
                            <w:right w:val="none" w:sz="0" w:space="0" w:color="157FCC"/>
                          </w:divBdr>
                          <w:divsChild>
                            <w:div w:id="8873819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157FCC"/>
                                <w:left w:val="single" w:sz="6" w:space="0" w:color="157FCC"/>
                                <w:bottom w:val="single" w:sz="6" w:space="0" w:color="157FCC"/>
                                <w:right w:val="single" w:sz="6" w:space="0" w:color="157FCC"/>
                              </w:divBdr>
                              <w:divsChild>
                                <w:div w:id="2143884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39150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157FCC"/>
                                        <w:left w:val="none" w:sz="0" w:space="0" w:color="157FCC"/>
                                        <w:bottom w:val="none" w:sz="0" w:space="0" w:color="157FCC"/>
                                        <w:right w:val="none" w:sz="0" w:space="0" w:color="157FCC"/>
                                      </w:divBdr>
                                      <w:divsChild>
                                        <w:div w:id="20726079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157FCC"/>
                                            <w:left w:val="single" w:sz="6" w:space="0" w:color="157FCC"/>
                                            <w:bottom w:val="single" w:sz="6" w:space="0" w:color="157FCC"/>
                                            <w:right w:val="single" w:sz="6" w:space="0" w:color="157FCC"/>
                                          </w:divBdr>
                                          <w:divsChild>
                                            <w:div w:id="1643216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59155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ru48.registrnpa.ru/" TargetMode="External"/><Relationship Id="rId5" Type="http://schemas.openxmlformats.org/officeDocument/2006/relationships/hyperlink" Target="http://ru48.registrnpa.ru/" TargetMode="External"/><Relationship Id="rId4" Type="http://schemas.openxmlformats.org/officeDocument/2006/relationships/hyperlink" Target="http://ru48.registrnp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1094</Words>
  <Characters>6236</Characters>
  <Application>Microsoft Office Word</Application>
  <DocSecurity>0</DocSecurity>
  <Lines>51</Lines>
  <Paragraphs>14</Paragraphs>
  <ScaleCrop>false</ScaleCrop>
  <Company/>
  <LinksUpToDate>false</LinksUpToDate>
  <CharactersWithSpaces>7316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Агуреева Евгения Ивановна</dc:creator>
  <cp:keywords/>
  <dc:description/>
  <cp:lastModifiedBy>Агуреева Евгения Ивановна</cp:lastModifiedBy>
  <cp:revision>2</cp:revision>
  <dcterms:created xsi:type="dcterms:W3CDTF">2024-09-17T05:06:00Z</dcterms:created>
  <dcterms:modified xsi:type="dcterms:W3CDTF">2024-09-17T05:06:00Z</dcterms:modified>
</cp:coreProperties>
</file>