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AFB" w:rsidRPr="004A7AFB" w:rsidRDefault="004A7AFB" w:rsidP="004A7AFB">
      <w:pPr>
        <w:ind w:right="360"/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"/>
        <w:gridCol w:w="3436"/>
        <w:gridCol w:w="1883"/>
        <w:gridCol w:w="4204"/>
      </w:tblGrid>
      <w:tr w:rsidR="004A7AFB" w:rsidRPr="004A7AFB" w:rsidTr="004A7AFB">
        <w:trPr>
          <w:gridBefore w:val="1"/>
          <w:wBefore w:w="17" w:type="dxa"/>
          <w:cantSplit/>
          <w:trHeight w:val="1354"/>
          <w:jc w:val="center"/>
        </w:trPr>
        <w:tc>
          <w:tcPr>
            <w:tcW w:w="9523" w:type="dxa"/>
            <w:gridSpan w:val="3"/>
            <w:hideMark/>
          </w:tcPr>
          <w:p w:rsidR="004A7AFB" w:rsidRPr="004A7AFB" w:rsidRDefault="004A7AFB" w:rsidP="004A7AFB">
            <w:pPr>
              <w:tabs>
                <w:tab w:val="left" w:pos="708"/>
                <w:tab w:val="center" w:pos="4252"/>
                <w:tab w:val="right" w:pos="8504"/>
              </w:tabs>
              <w:autoSpaceDE w:val="0"/>
              <w:autoSpaceDN w:val="0"/>
              <w:spacing w:line="240" w:lineRule="atLeast"/>
              <w:jc w:val="center"/>
              <w:rPr>
                <w:spacing w:val="40"/>
                <w:sz w:val="32"/>
                <w:szCs w:val="32"/>
              </w:rPr>
            </w:pPr>
            <w:r w:rsidRPr="004A7AFB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F55CD2" wp14:editId="53F69E95">
                      <wp:simplePos x="0" y="0"/>
                      <wp:positionH relativeFrom="column">
                        <wp:posOffset>2526665</wp:posOffset>
                      </wp:positionH>
                      <wp:positionV relativeFrom="paragraph">
                        <wp:posOffset>82550</wp:posOffset>
                      </wp:positionV>
                      <wp:extent cx="754380" cy="725805"/>
                      <wp:effectExtent l="2540" t="0" r="0" b="1270"/>
                      <wp:wrapNone/>
                      <wp:docPr id="4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4380" cy="725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A7AFB" w:rsidRDefault="004A7AFB" w:rsidP="004A7AFB">
                                  <w:r>
                                    <w:rPr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187EDDED" wp14:editId="56148D89">
                                        <wp:extent cx="502920" cy="624840"/>
                                        <wp:effectExtent l="0" t="0" r="0" b="3810"/>
                                        <wp:docPr id="26" name="Рисунок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02920" cy="62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198.95pt;margin-top:6.5pt;width:59.4pt;height:5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" stroked="f">
                      <v:textbox>
                        <w:txbxContent>
                          <w:p w:rsidR="004A7AFB" w:rsidRDefault="004A7AFB" w:rsidP="004A7AFB"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187EDDED" wp14:editId="56148D89">
                                  <wp:extent cx="502920" cy="624840"/>
                                  <wp:effectExtent l="0" t="0" r="0" b="3810"/>
                                  <wp:docPr id="26" name="Рисунок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2920" cy="6248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A7AFB" w:rsidRPr="004A7AFB" w:rsidTr="004A7AFB">
        <w:trPr>
          <w:gridBefore w:val="1"/>
          <w:wBefore w:w="17" w:type="dxa"/>
          <w:cantSplit/>
          <w:trHeight w:val="1421"/>
          <w:jc w:val="center"/>
        </w:trPr>
        <w:tc>
          <w:tcPr>
            <w:tcW w:w="9523" w:type="dxa"/>
            <w:gridSpan w:val="3"/>
          </w:tcPr>
          <w:p w:rsidR="004A7AFB" w:rsidRPr="004A7AFB" w:rsidRDefault="004A7AFB" w:rsidP="004A7AFB">
            <w:pPr>
              <w:keepNext/>
              <w:jc w:val="center"/>
              <w:outlineLvl w:val="1"/>
              <w:rPr>
                <w:sz w:val="36"/>
                <w:szCs w:val="36"/>
              </w:rPr>
            </w:pPr>
            <w:r w:rsidRPr="004A7AFB">
              <w:rPr>
                <w:sz w:val="36"/>
                <w:szCs w:val="36"/>
              </w:rPr>
              <w:t>РАСПОРЯЖЕНИЕ</w:t>
            </w:r>
          </w:p>
          <w:p w:rsidR="004A7AFB" w:rsidRPr="004A7AFB" w:rsidRDefault="004A7AFB" w:rsidP="004A7AFB"/>
          <w:p w:rsidR="004A7AFB" w:rsidRPr="004A7AFB" w:rsidRDefault="004A7AFB" w:rsidP="004A7AFB">
            <w:pPr>
              <w:spacing w:before="120" w:line="280" w:lineRule="atLeast"/>
              <w:jc w:val="center"/>
              <w:rPr>
                <w:b/>
                <w:bCs/>
                <w:spacing w:val="8"/>
                <w:sz w:val="32"/>
                <w:szCs w:val="32"/>
              </w:rPr>
            </w:pPr>
            <w:r w:rsidRPr="004A7AFB">
              <w:rPr>
                <w:bCs/>
                <w:spacing w:val="8"/>
              </w:rPr>
              <w:t xml:space="preserve">АДМИНИСТРАЦИИ ДОБРОВСКОГО МУНИЦИПАЛЬНОГО </w:t>
            </w:r>
            <w:r>
              <w:rPr>
                <w:bCs/>
                <w:spacing w:val="8"/>
              </w:rPr>
              <w:t>ОКРУГА</w:t>
            </w:r>
          </w:p>
          <w:p w:rsidR="004A7AFB" w:rsidRPr="004A7AFB" w:rsidRDefault="004A7AFB" w:rsidP="004A7AFB">
            <w:pPr>
              <w:spacing w:before="280" w:line="360" w:lineRule="atLeast"/>
              <w:jc w:val="center"/>
              <w:rPr>
                <w:spacing w:val="40"/>
                <w:sz w:val="22"/>
                <w:szCs w:val="22"/>
              </w:rPr>
            </w:pPr>
          </w:p>
        </w:tc>
      </w:tr>
      <w:tr w:rsidR="004A7AFB" w:rsidRPr="004A7AFB" w:rsidTr="004A7AFB">
        <w:trPr>
          <w:cantSplit/>
          <w:trHeight w:hRule="exact" w:val="600"/>
          <w:jc w:val="center"/>
        </w:trPr>
        <w:tc>
          <w:tcPr>
            <w:tcW w:w="3453" w:type="dxa"/>
            <w:gridSpan w:val="2"/>
          </w:tcPr>
          <w:p w:rsidR="004A7AFB" w:rsidRPr="004A7AFB" w:rsidRDefault="009224D4" w:rsidP="004A7AFB">
            <w:pPr>
              <w:spacing w:before="120" w:line="240" w:lineRule="atLeast"/>
              <w:jc w:val="center"/>
              <w:rPr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01.03.</w:t>
            </w:r>
            <w:r w:rsidR="004A7AFB" w:rsidRPr="004A7AFB">
              <w:rPr>
                <w:spacing w:val="-10"/>
                <w:sz w:val="22"/>
                <w:szCs w:val="22"/>
              </w:rPr>
              <w:t>202</w:t>
            </w:r>
            <w:r w:rsidR="004A7AFB">
              <w:rPr>
                <w:spacing w:val="-10"/>
                <w:sz w:val="22"/>
                <w:szCs w:val="22"/>
              </w:rPr>
              <w:t>4</w:t>
            </w:r>
            <w:r w:rsidR="004A7AFB" w:rsidRPr="004A7AFB">
              <w:rPr>
                <w:spacing w:val="-10"/>
                <w:sz w:val="22"/>
                <w:szCs w:val="22"/>
              </w:rPr>
              <w:t xml:space="preserve">  г.</w:t>
            </w:r>
          </w:p>
          <w:p w:rsidR="004A7AFB" w:rsidRPr="004A7AFB" w:rsidRDefault="004A7AFB" w:rsidP="004A7AFB">
            <w:pPr>
              <w:spacing w:before="200" w:line="240" w:lineRule="atLeast"/>
              <w:jc w:val="center"/>
              <w:rPr>
                <w:sz w:val="32"/>
                <w:szCs w:val="32"/>
              </w:rPr>
            </w:pPr>
          </w:p>
        </w:tc>
        <w:tc>
          <w:tcPr>
            <w:tcW w:w="1883" w:type="dxa"/>
            <w:hideMark/>
          </w:tcPr>
          <w:p w:rsidR="004A7AFB" w:rsidRPr="004A7AFB" w:rsidRDefault="004A7AFB" w:rsidP="004A7AFB">
            <w:pPr>
              <w:spacing w:before="120" w:line="240" w:lineRule="atLeast"/>
              <w:jc w:val="center"/>
              <w:rPr>
                <w:sz w:val="18"/>
                <w:szCs w:val="18"/>
              </w:rPr>
            </w:pPr>
            <w:r w:rsidRPr="004A7AFB">
              <w:rPr>
                <w:sz w:val="18"/>
                <w:szCs w:val="18"/>
              </w:rPr>
              <w:t>с. Доброе</w:t>
            </w:r>
          </w:p>
        </w:tc>
        <w:tc>
          <w:tcPr>
            <w:tcW w:w="4204" w:type="dxa"/>
            <w:hideMark/>
          </w:tcPr>
          <w:p w:rsidR="004A7AFB" w:rsidRPr="004A7AFB" w:rsidRDefault="004A7AFB" w:rsidP="009224D4">
            <w:pPr>
              <w:spacing w:before="120" w:line="240" w:lineRule="atLeast"/>
              <w:ind w:right="57"/>
              <w:jc w:val="center"/>
              <w:rPr>
                <w:sz w:val="22"/>
                <w:szCs w:val="22"/>
              </w:rPr>
            </w:pPr>
            <w:r w:rsidRPr="004A7AFB">
              <w:rPr>
                <w:sz w:val="22"/>
                <w:szCs w:val="22"/>
              </w:rPr>
              <w:t>№</w:t>
            </w:r>
            <w:r w:rsidR="009224D4">
              <w:rPr>
                <w:sz w:val="22"/>
                <w:szCs w:val="22"/>
              </w:rPr>
              <w:t>258</w:t>
            </w:r>
          </w:p>
        </w:tc>
      </w:tr>
    </w:tbl>
    <w:p w:rsidR="004A7AFB" w:rsidRPr="004A7AFB" w:rsidRDefault="004A7AFB" w:rsidP="004A7AFB">
      <w:pPr>
        <w:rPr>
          <w:sz w:val="28"/>
          <w:szCs w:val="28"/>
        </w:rPr>
      </w:pPr>
    </w:p>
    <w:p w:rsidR="004A7AFB" w:rsidRDefault="004A7AFB" w:rsidP="004A7AF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A7AFB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 xml:space="preserve">перечня документов </w:t>
      </w:r>
    </w:p>
    <w:p w:rsidR="004A7AFB" w:rsidRPr="004A7AFB" w:rsidRDefault="004A7AFB" w:rsidP="004A7AFB">
      <w:pPr>
        <w:rPr>
          <w:sz w:val="28"/>
          <w:szCs w:val="28"/>
        </w:rPr>
      </w:pPr>
    </w:p>
    <w:p w:rsidR="004A7AFB" w:rsidRPr="004A7AFB" w:rsidRDefault="004A7AFB" w:rsidP="004A7AFB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4A7AFB">
        <w:rPr>
          <w:sz w:val="28"/>
          <w:szCs w:val="28"/>
        </w:rPr>
        <w:t>В соответствии с Законом Липецкой области от 04.12.2003 № 81-ОЗ (ред. от 02.08.2022) «О правовом регулировании земельных прав</w:t>
      </w:r>
      <w:r w:rsidR="00705916">
        <w:rPr>
          <w:sz w:val="28"/>
          <w:szCs w:val="28"/>
        </w:rPr>
        <w:t>оотношений в Липецкой области»</w:t>
      </w:r>
      <w:r w:rsidRPr="004A7AFB">
        <w:rPr>
          <w:sz w:val="28"/>
          <w:szCs w:val="28"/>
        </w:rPr>
        <w:t xml:space="preserve">, Уставом Добровского муниципального </w:t>
      </w:r>
      <w:r>
        <w:rPr>
          <w:sz w:val="28"/>
          <w:szCs w:val="28"/>
        </w:rPr>
        <w:t xml:space="preserve">округа </w:t>
      </w:r>
      <w:r w:rsidRPr="004A7AFB">
        <w:rPr>
          <w:sz w:val="28"/>
          <w:szCs w:val="28"/>
        </w:rPr>
        <w:t xml:space="preserve">Липецкой области, </w:t>
      </w:r>
    </w:p>
    <w:p w:rsidR="004A7AFB" w:rsidRPr="004A7AFB" w:rsidRDefault="004A7AFB" w:rsidP="004A7AFB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4A7AFB" w:rsidRPr="004A7AFB" w:rsidRDefault="004A7AFB" w:rsidP="004A7AFB">
      <w:pPr>
        <w:pStyle w:val="a5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4A7AFB">
        <w:rPr>
          <w:sz w:val="28"/>
          <w:szCs w:val="28"/>
        </w:rPr>
        <w:t xml:space="preserve">Утвердить </w:t>
      </w:r>
      <w:r w:rsidRPr="004A7AFB">
        <w:rPr>
          <w:rFonts w:eastAsiaTheme="minorHAnsi"/>
          <w:sz w:val="28"/>
          <w:szCs w:val="28"/>
          <w:lang w:eastAsia="en-US"/>
        </w:rPr>
        <w:t>перечень документов, необходимых для принятия решения о постановке на учет в целях пре</w:t>
      </w:r>
      <w:r>
        <w:rPr>
          <w:rFonts w:eastAsiaTheme="minorHAnsi"/>
          <w:sz w:val="28"/>
          <w:szCs w:val="28"/>
          <w:lang w:eastAsia="en-US"/>
        </w:rPr>
        <w:t>доставления земельного участка (приложение 1)</w:t>
      </w:r>
    </w:p>
    <w:p w:rsidR="004A7AFB" w:rsidRPr="004A7AFB" w:rsidRDefault="004A7AFB" w:rsidP="004A7AFB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4A7AFB">
        <w:rPr>
          <w:sz w:val="28"/>
          <w:szCs w:val="28"/>
        </w:rPr>
        <w:t>Контроль за</w:t>
      </w:r>
      <w:proofErr w:type="gramEnd"/>
      <w:r w:rsidRPr="004A7AFB">
        <w:rPr>
          <w:sz w:val="28"/>
          <w:szCs w:val="28"/>
        </w:rPr>
        <w:t xml:space="preserve"> исполнением настоящего </w:t>
      </w:r>
      <w:r w:rsidR="00662271">
        <w:rPr>
          <w:sz w:val="28"/>
          <w:szCs w:val="28"/>
        </w:rPr>
        <w:t>распоряжения</w:t>
      </w:r>
      <w:r w:rsidRPr="004A7AFB">
        <w:rPr>
          <w:sz w:val="28"/>
          <w:szCs w:val="28"/>
        </w:rPr>
        <w:t xml:space="preserve"> </w:t>
      </w:r>
      <w:r>
        <w:rPr>
          <w:sz w:val="28"/>
          <w:szCs w:val="28"/>
        </w:rPr>
        <w:t>оставляю за собой</w:t>
      </w:r>
    </w:p>
    <w:p w:rsidR="004A7AFB" w:rsidRPr="004A7AFB" w:rsidRDefault="004A7AFB" w:rsidP="004A7AFB">
      <w:pPr>
        <w:rPr>
          <w:b/>
          <w:sz w:val="28"/>
          <w:szCs w:val="28"/>
        </w:rPr>
      </w:pPr>
    </w:p>
    <w:p w:rsidR="004A7AFB" w:rsidRPr="004A7AFB" w:rsidRDefault="004A7AFB" w:rsidP="004A7AFB">
      <w:pPr>
        <w:rPr>
          <w:b/>
          <w:sz w:val="28"/>
          <w:szCs w:val="28"/>
        </w:rPr>
      </w:pPr>
    </w:p>
    <w:p w:rsidR="004A7AFB" w:rsidRPr="004A7AFB" w:rsidRDefault="004A7AFB" w:rsidP="004A7AFB">
      <w:pPr>
        <w:rPr>
          <w:sz w:val="28"/>
          <w:szCs w:val="28"/>
        </w:rPr>
      </w:pPr>
    </w:p>
    <w:p w:rsidR="004A7AFB" w:rsidRPr="004A7AFB" w:rsidRDefault="004A7AFB" w:rsidP="004A7AFB">
      <w:pPr>
        <w:rPr>
          <w:sz w:val="28"/>
          <w:szCs w:val="28"/>
        </w:rPr>
      </w:pPr>
      <w:r w:rsidRPr="004A7AFB">
        <w:rPr>
          <w:sz w:val="28"/>
          <w:szCs w:val="28"/>
        </w:rPr>
        <w:t xml:space="preserve">Глава администрации Добровского </w:t>
      </w:r>
    </w:p>
    <w:p w:rsidR="004A7AFB" w:rsidRPr="004A7AFB" w:rsidRDefault="004A7AFB" w:rsidP="004A7AFB">
      <w:pPr>
        <w:rPr>
          <w:sz w:val="28"/>
          <w:szCs w:val="28"/>
        </w:rPr>
      </w:pPr>
      <w:r w:rsidRPr="004A7AFB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  <w:r w:rsidRPr="004A7AFB">
        <w:rPr>
          <w:sz w:val="28"/>
          <w:szCs w:val="28"/>
        </w:rPr>
        <w:t xml:space="preserve">                                                                      А.А. Попов</w:t>
      </w:r>
    </w:p>
    <w:p w:rsidR="004A7AFB" w:rsidRPr="004A7AFB" w:rsidRDefault="004A7AFB" w:rsidP="004A7AFB">
      <w:pPr>
        <w:rPr>
          <w:sz w:val="28"/>
          <w:szCs w:val="28"/>
        </w:rPr>
      </w:pPr>
      <w:r w:rsidRPr="004A7AFB">
        <w:rPr>
          <w:sz w:val="28"/>
          <w:szCs w:val="28"/>
        </w:rPr>
        <w:t xml:space="preserve"> </w:t>
      </w:r>
    </w:p>
    <w:p w:rsidR="004A7AFB" w:rsidRPr="004A7AFB" w:rsidRDefault="004A7AFB" w:rsidP="004A7AFB">
      <w:pPr>
        <w:rPr>
          <w:sz w:val="18"/>
          <w:szCs w:val="18"/>
        </w:rPr>
      </w:pPr>
    </w:p>
    <w:p w:rsidR="004A7AFB" w:rsidRPr="004A7AFB" w:rsidRDefault="004A7AFB" w:rsidP="004A7AFB">
      <w:pPr>
        <w:rPr>
          <w:sz w:val="18"/>
          <w:szCs w:val="18"/>
        </w:rPr>
      </w:pPr>
    </w:p>
    <w:p w:rsidR="004A7AFB" w:rsidRPr="004A7AFB" w:rsidRDefault="004A7AFB" w:rsidP="004A7AFB">
      <w:pPr>
        <w:rPr>
          <w:sz w:val="18"/>
          <w:szCs w:val="18"/>
        </w:rPr>
      </w:pPr>
    </w:p>
    <w:p w:rsidR="004A7AFB" w:rsidRPr="004A7AFB" w:rsidRDefault="004A7AFB" w:rsidP="004A7AFB">
      <w:pPr>
        <w:rPr>
          <w:sz w:val="18"/>
          <w:szCs w:val="18"/>
        </w:rPr>
      </w:pPr>
      <w:proofErr w:type="spellStart"/>
      <w:r w:rsidRPr="004A7AFB">
        <w:rPr>
          <w:sz w:val="18"/>
          <w:szCs w:val="18"/>
        </w:rPr>
        <w:t>Левитова</w:t>
      </w:r>
      <w:proofErr w:type="spellEnd"/>
      <w:r w:rsidRPr="004A7AFB">
        <w:rPr>
          <w:sz w:val="18"/>
          <w:szCs w:val="18"/>
        </w:rPr>
        <w:t xml:space="preserve"> Е.Л.</w:t>
      </w:r>
    </w:p>
    <w:p w:rsidR="004A7AFB" w:rsidRDefault="004A7AFB" w:rsidP="004A7AFB">
      <w:pPr>
        <w:ind w:left="-180"/>
        <w:rPr>
          <w:sz w:val="18"/>
          <w:szCs w:val="18"/>
        </w:rPr>
      </w:pPr>
      <w:r w:rsidRPr="004A7AFB">
        <w:rPr>
          <w:sz w:val="18"/>
          <w:szCs w:val="18"/>
        </w:rPr>
        <w:t xml:space="preserve">     22510</w:t>
      </w:r>
    </w:p>
    <w:p w:rsidR="004A7AFB" w:rsidRDefault="004A7AFB" w:rsidP="004A7AFB">
      <w:pPr>
        <w:ind w:left="-180"/>
        <w:rPr>
          <w:sz w:val="18"/>
          <w:szCs w:val="18"/>
        </w:rPr>
      </w:pPr>
    </w:p>
    <w:p w:rsidR="004A7AFB" w:rsidRDefault="004A7AFB" w:rsidP="004A7AFB">
      <w:pPr>
        <w:ind w:left="-180"/>
        <w:rPr>
          <w:sz w:val="18"/>
          <w:szCs w:val="18"/>
        </w:rPr>
      </w:pPr>
    </w:p>
    <w:p w:rsidR="004A7AFB" w:rsidRDefault="004A7AFB" w:rsidP="004A7AFB">
      <w:pPr>
        <w:ind w:left="-180"/>
        <w:rPr>
          <w:sz w:val="18"/>
          <w:szCs w:val="18"/>
        </w:rPr>
      </w:pPr>
    </w:p>
    <w:p w:rsidR="004A7AFB" w:rsidRDefault="004A7AFB" w:rsidP="004A7AFB">
      <w:pPr>
        <w:ind w:left="-180"/>
        <w:rPr>
          <w:sz w:val="18"/>
          <w:szCs w:val="18"/>
        </w:rPr>
      </w:pPr>
    </w:p>
    <w:p w:rsidR="004A7AFB" w:rsidRDefault="004A7AFB" w:rsidP="004A7AFB">
      <w:pPr>
        <w:ind w:left="-180"/>
        <w:rPr>
          <w:sz w:val="18"/>
          <w:szCs w:val="18"/>
        </w:rPr>
      </w:pPr>
    </w:p>
    <w:p w:rsidR="004A7AFB" w:rsidRDefault="004A7AFB" w:rsidP="004A7AFB">
      <w:pPr>
        <w:ind w:left="-180"/>
        <w:rPr>
          <w:sz w:val="18"/>
          <w:szCs w:val="18"/>
        </w:rPr>
      </w:pPr>
    </w:p>
    <w:p w:rsidR="004A7AFB" w:rsidRDefault="004A7AFB" w:rsidP="004A7AFB">
      <w:pPr>
        <w:ind w:left="-180"/>
        <w:rPr>
          <w:sz w:val="18"/>
          <w:szCs w:val="18"/>
        </w:rPr>
      </w:pPr>
    </w:p>
    <w:p w:rsidR="004A7AFB" w:rsidRDefault="004A7AFB" w:rsidP="004A7AFB">
      <w:pPr>
        <w:ind w:left="-180"/>
        <w:rPr>
          <w:sz w:val="18"/>
          <w:szCs w:val="18"/>
        </w:rPr>
      </w:pPr>
    </w:p>
    <w:p w:rsidR="004A7AFB" w:rsidRDefault="004A7AFB" w:rsidP="004A7AFB">
      <w:pPr>
        <w:ind w:left="-180"/>
        <w:rPr>
          <w:sz w:val="18"/>
          <w:szCs w:val="18"/>
        </w:rPr>
      </w:pPr>
    </w:p>
    <w:p w:rsidR="004A7AFB" w:rsidRDefault="004A7AFB" w:rsidP="004A7AFB">
      <w:pPr>
        <w:ind w:left="-180"/>
        <w:rPr>
          <w:sz w:val="18"/>
          <w:szCs w:val="18"/>
        </w:rPr>
      </w:pPr>
    </w:p>
    <w:p w:rsidR="00705916" w:rsidRDefault="00705916" w:rsidP="004A7AFB">
      <w:pPr>
        <w:ind w:left="-180"/>
        <w:rPr>
          <w:sz w:val="18"/>
          <w:szCs w:val="18"/>
        </w:rPr>
      </w:pPr>
    </w:p>
    <w:p w:rsidR="00705916" w:rsidRDefault="00705916" w:rsidP="004A7AFB">
      <w:pPr>
        <w:ind w:left="-180"/>
        <w:rPr>
          <w:sz w:val="18"/>
          <w:szCs w:val="18"/>
        </w:rPr>
      </w:pPr>
    </w:p>
    <w:p w:rsidR="00F92228" w:rsidRDefault="00F92228" w:rsidP="004A7AFB">
      <w:pPr>
        <w:ind w:left="-180"/>
        <w:rPr>
          <w:sz w:val="18"/>
          <w:szCs w:val="18"/>
        </w:rPr>
      </w:pPr>
    </w:p>
    <w:p w:rsidR="004A7AFB" w:rsidRDefault="004A7AFB" w:rsidP="004A7AFB">
      <w:pPr>
        <w:ind w:left="-180"/>
        <w:rPr>
          <w:sz w:val="18"/>
          <w:szCs w:val="18"/>
        </w:rPr>
      </w:pPr>
    </w:p>
    <w:p w:rsidR="004A7AFB" w:rsidRDefault="004A7AFB" w:rsidP="004A7AFB">
      <w:pPr>
        <w:ind w:left="-180"/>
        <w:rPr>
          <w:sz w:val="18"/>
          <w:szCs w:val="18"/>
        </w:rPr>
      </w:pPr>
    </w:p>
    <w:p w:rsidR="004A7AFB" w:rsidRDefault="004A7AFB" w:rsidP="004A7AFB">
      <w:pPr>
        <w:ind w:left="-180"/>
        <w:rPr>
          <w:sz w:val="18"/>
          <w:szCs w:val="18"/>
        </w:rPr>
      </w:pPr>
    </w:p>
    <w:p w:rsidR="004A7AFB" w:rsidRPr="004A7AFB" w:rsidRDefault="004A7AFB" w:rsidP="004A7AFB">
      <w:pPr>
        <w:ind w:left="5529"/>
        <w:rPr>
          <w:sz w:val="18"/>
          <w:szCs w:val="18"/>
        </w:rPr>
      </w:pPr>
      <w:r w:rsidRPr="004A7AFB">
        <w:rPr>
          <w:sz w:val="18"/>
          <w:szCs w:val="18"/>
        </w:rPr>
        <w:lastRenderedPageBreak/>
        <w:t xml:space="preserve">Приложение 1 к распоряжению </w:t>
      </w:r>
    </w:p>
    <w:p w:rsidR="004A7AFB" w:rsidRPr="004A7AFB" w:rsidRDefault="004A7AFB" w:rsidP="009224D4">
      <w:pPr>
        <w:ind w:left="5529"/>
        <w:rPr>
          <w:sz w:val="18"/>
          <w:szCs w:val="18"/>
        </w:rPr>
      </w:pPr>
      <w:r w:rsidRPr="004A7AFB">
        <w:rPr>
          <w:sz w:val="18"/>
          <w:szCs w:val="18"/>
        </w:rPr>
        <w:t>администрации Добровского муниципального округа</w:t>
      </w:r>
      <w:r w:rsidR="009224D4">
        <w:rPr>
          <w:sz w:val="18"/>
          <w:szCs w:val="18"/>
        </w:rPr>
        <w:t xml:space="preserve"> от 01.</w:t>
      </w:r>
      <w:bookmarkStart w:id="0" w:name="_GoBack"/>
      <w:bookmarkEnd w:id="0"/>
      <w:r w:rsidR="009224D4">
        <w:rPr>
          <w:sz w:val="18"/>
          <w:szCs w:val="18"/>
        </w:rPr>
        <w:t>03.2024г. №258-р</w:t>
      </w:r>
      <w:r w:rsidRPr="004A7AFB">
        <w:rPr>
          <w:sz w:val="18"/>
          <w:szCs w:val="18"/>
        </w:rPr>
        <w:t xml:space="preserve">. </w:t>
      </w:r>
    </w:p>
    <w:p w:rsidR="004A7AFB" w:rsidRPr="004A7AFB" w:rsidRDefault="004A7AFB" w:rsidP="004A7AFB">
      <w:pPr>
        <w:ind w:left="5529"/>
        <w:rPr>
          <w:sz w:val="18"/>
          <w:szCs w:val="18"/>
        </w:rPr>
      </w:pPr>
    </w:p>
    <w:p w:rsidR="004B2DE6" w:rsidRDefault="004B2DE6" w:rsidP="004B2DE6">
      <w:pPr>
        <w:ind w:left="142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4A7AFB" w:rsidRPr="00705916" w:rsidRDefault="004A7AFB" w:rsidP="004B2DE6">
      <w:pPr>
        <w:ind w:left="142"/>
        <w:jc w:val="center"/>
        <w:rPr>
          <w:rFonts w:eastAsiaTheme="minorHAnsi"/>
          <w:b/>
          <w:sz w:val="28"/>
          <w:szCs w:val="28"/>
          <w:lang w:eastAsia="en-US"/>
        </w:rPr>
      </w:pPr>
      <w:r w:rsidRPr="00705916">
        <w:rPr>
          <w:rFonts w:eastAsiaTheme="minorHAnsi"/>
          <w:b/>
          <w:sz w:val="28"/>
          <w:szCs w:val="28"/>
          <w:lang w:eastAsia="en-US"/>
        </w:rPr>
        <w:t>Перечень документов, необходимых для принятия решения о постановке на учет в целях предоставления земельного участка</w:t>
      </w:r>
    </w:p>
    <w:p w:rsidR="004A7AFB" w:rsidRPr="00705916" w:rsidRDefault="004A7AFB" w:rsidP="004A7AFB">
      <w:pPr>
        <w:ind w:left="142"/>
        <w:rPr>
          <w:rFonts w:eastAsiaTheme="minorHAnsi"/>
          <w:b/>
          <w:sz w:val="28"/>
          <w:szCs w:val="28"/>
          <w:lang w:eastAsia="en-US"/>
        </w:rPr>
      </w:pPr>
    </w:p>
    <w:p w:rsidR="004B2DE6" w:rsidRPr="00241154" w:rsidRDefault="004B2DE6" w:rsidP="00830774">
      <w:pPr>
        <w:autoSpaceDE w:val="0"/>
        <w:autoSpaceDN w:val="0"/>
        <w:adjustRightInd w:val="0"/>
        <w:ind w:firstLine="708"/>
        <w:jc w:val="both"/>
        <w:rPr>
          <w:rFonts w:eastAsiaTheme="minorHAnsi"/>
          <w:i/>
          <w:sz w:val="28"/>
          <w:szCs w:val="28"/>
          <w:lang w:eastAsia="en-US"/>
        </w:rPr>
      </w:pPr>
      <w:r w:rsidRPr="00241154">
        <w:rPr>
          <w:rFonts w:eastAsiaTheme="minorHAnsi"/>
          <w:i/>
          <w:sz w:val="28"/>
          <w:szCs w:val="28"/>
          <w:lang w:eastAsia="en-US"/>
        </w:rPr>
        <w:t xml:space="preserve">Заявление о постановке на учет в целях предоставления земельного участка в собственность бесплатно подается в орган, уполномоченный на предоставление земельных участков, либо в форме электронного документа с использованием федеральной государственной информационной системы "Единый портал государственных и муниципальных услуг". </w:t>
      </w:r>
    </w:p>
    <w:p w:rsidR="004A7AFB" w:rsidRDefault="004A7AFB" w:rsidP="004A7AFB">
      <w:pPr>
        <w:rPr>
          <w:sz w:val="28"/>
          <w:szCs w:val="28"/>
        </w:rPr>
      </w:pPr>
    </w:p>
    <w:p w:rsidR="00EF1D28" w:rsidRPr="00944E5B" w:rsidRDefault="00EF1D28" w:rsidP="00944E5B">
      <w:pPr>
        <w:pStyle w:val="a7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44E5B">
        <w:rPr>
          <w:rFonts w:eastAsiaTheme="minorHAnsi"/>
          <w:sz w:val="28"/>
          <w:szCs w:val="28"/>
          <w:lang w:eastAsia="en-US"/>
        </w:rPr>
        <w:t xml:space="preserve">1. С целью строительства индивидуального жилого дома или для ведения личного подсобного хозяйства (приусадебный земельный участок) </w:t>
      </w:r>
      <w:hyperlink r:id="rId8" w:history="1">
        <w:r w:rsidRPr="00944E5B">
          <w:rPr>
            <w:rFonts w:eastAsiaTheme="minorHAnsi"/>
            <w:color w:val="0000FF"/>
            <w:sz w:val="28"/>
            <w:szCs w:val="28"/>
            <w:lang w:eastAsia="en-US"/>
          </w:rPr>
          <w:t>заявление</w:t>
        </w:r>
      </w:hyperlink>
      <w:r w:rsidRPr="00944E5B">
        <w:rPr>
          <w:rFonts w:eastAsiaTheme="minorHAnsi"/>
          <w:sz w:val="28"/>
          <w:szCs w:val="28"/>
          <w:lang w:eastAsia="en-US"/>
        </w:rPr>
        <w:t xml:space="preserve"> по форме представляется в двух экземплярах (один экземпляр возвращается гражданину, имеющему трех и более детей, с указанием даты принятия заявления) с предъявлением следующих документов:</w:t>
      </w:r>
    </w:p>
    <w:p w:rsidR="00EF1D28" w:rsidRPr="00944E5B" w:rsidRDefault="00EF1D28" w:rsidP="00944E5B">
      <w:pPr>
        <w:pStyle w:val="a7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44E5B">
        <w:rPr>
          <w:rFonts w:eastAsiaTheme="minorHAnsi"/>
          <w:sz w:val="28"/>
          <w:szCs w:val="28"/>
          <w:lang w:eastAsia="en-US"/>
        </w:rPr>
        <w:t>1) документа, удостоверяющего личность заявителя;</w:t>
      </w:r>
    </w:p>
    <w:p w:rsidR="00EF1D28" w:rsidRPr="00944E5B" w:rsidRDefault="00EF1D28" w:rsidP="00944E5B">
      <w:pPr>
        <w:pStyle w:val="a7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44E5B">
        <w:rPr>
          <w:rFonts w:eastAsiaTheme="minorHAnsi"/>
          <w:sz w:val="28"/>
          <w:szCs w:val="28"/>
          <w:lang w:eastAsia="en-US"/>
        </w:rPr>
        <w:t>2) документов, удостоверяющих личность лиц старше 14 лет, указанных в качестве членов семьи, либо их копий, заверенных в установленном законодательством Российской Федерации порядке;</w:t>
      </w:r>
    </w:p>
    <w:p w:rsidR="00EF1D28" w:rsidRPr="00944E5B" w:rsidRDefault="00EF1D28" w:rsidP="00944E5B">
      <w:pPr>
        <w:pStyle w:val="a7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44E5B">
        <w:rPr>
          <w:rFonts w:eastAsiaTheme="minorHAnsi"/>
          <w:sz w:val="28"/>
          <w:szCs w:val="28"/>
          <w:lang w:eastAsia="en-US"/>
        </w:rPr>
        <w:t>3) документов, подтверждающих родственные отношения заявителя и лиц, указанных им в качестве членов семьи, либо их копий, заверенных в установленном законодательством Российской Федерации порядке;</w:t>
      </w:r>
    </w:p>
    <w:p w:rsidR="00EF1D28" w:rsidRPr="00944E5B" w:rsidRDefault="00944E5B" w:rsidP="00944E5B">
      <w:pPr>
        <w:pStyle w:val="a7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4</w:t>
      </w:r>
      <w:r w:rsidR="00EF1D28" w:rsidRPr="00944E5B">
        <w:rPr>
          <w:rFonts w:eastAsiaTheme="minorHAnsi"/>
          <w:sz w:val="28"/>
          <w:szCs w:val="28"/>
          <w:lang w:eastAsia="en-US"/>
        </w:rPr>
        <w:t>) свидетельств о государственной регистрации рождения детей (для детей до 14 лет) в случаях: рождения на территории Российской Федерации до 1 октября 2018 года, рождения вне пределов территории Российской Федерации до 1 января 2019 года, выданных компетентным органом иностранного государства с нотариально удостоверенным переводом на русский язык и легализованных в порядке, установленном действующим законодательством;</w:t>
      </w:r>
      <w:proofErr w:type="gramEnd"/>
    </w:p>
    <w:p w:rsidR="00EF1D28" w:rsidRPr="00944E5B" w:rsidRDefault="00944E5B" w:rsidP="00944E5B">
      <w:pPr>
        <w:pStyle w:val="a7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="00EF1D28" w:rsidRPr="00944E5B">
        <w:rPr>
          <w:rFonts w:eastAsiaTheme="minorHAnsi"/>
          <w:sz w:val="28"/>
          <w:szCs w:val="28"/>
          <w:lang w:eastAsia="en-US"/>
        </w:rPr>
        <w:t>) свидетельства о государственной регистрации брака в том числе, регистрации брака вне пределов территории Российской Федерации, выданного компетентным органом иностранного государства с нотариально удостоверенным переводом на русский язык и легализованного в порядке, установленном действующим законодательством.</w:t>
      </w:r>
    </w:p>
    <w:p w:rsidR="004A7AFB" w:rsidRPr="00944E5B" w:rsidRDefault="00944E5B" w:rsidP="00944E5B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A7AFB" w:rsidRPr="00944E5B">
        <w:rPr>
          <w:sz w:val="28"/>
          <w:szCs w:val="28"/>
        </w:rPr>
        <w:t xml:space="preserve">) документ о признании органом местного самоуправления гражданина малоимущим, данный документ действителен </w:t>
      </w:r>
      <w:r w:rsidR="004B2DE6" w:rsidRPr="00944E5B">
        <w:rPr>
          <w:sz w:val="28"/>
          <w:szCs w:val="28"/>
        </w:rPr>
        <w:t>в течени</w:t>
      </w:r>
      <w:proofErr w:type="gramStart"/>
      <w:r w:rsidR="004B2DE6" w:rsidRPr="00944E5B">
        <w:rPr>
          <w:sz w:val="28"/>
          <w:szCs w:val="28"/>
        </w:rPr>
        <w:t>и</w:t>
      </w:r>
      <w:proofErr w:type="gramEnd"/>
      <w:r w:rsidR="004B2DE6" w:rsidRPr="00944E5B">
        <w:rPr>
          <w:sz w:val="28"/>
          <w:szCs w:val="28"/>
        </w:rPr>
        <w:t xml:space="preserve"> </w:t>
      </w:r>
      <w:r w:rsidR="004A7AFB" w:rsidRPr="00944E5B">
        <w:rPr>
          <w:sz w:val="28"/>
          <w:szCs w:val="28"/>
        </w:rPr>
        <w:t>6 месяцев.</w:t>
      </w:r>
    </w:p>
    <w:p w:rsidR="004A7AFB" w:rsidRPr="00944E5B" w:rsidRDefault="00944E5B" w:rsidP="00944E5B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A7AFB" w:rsidRPr="00944E5B">
        <w:rPr>
          <w:sz w:val="28"/>
          <w:szCs w:val="28"/>
        </w:rPr>
        <w:t>)</w:t>
      </w:r>
      <w:r w:rsidR="00EF1D28" w:rsidRPr="00944E5B">
        <w:rPr>
          <w:sz w:val="28"/>
          <w:szCs w:val="28"/>
        </w:rPr>
        <w:t xml:space="preserve"> документ</w:t>
      </w:r>
      <w:r w:rsidR="004A7AFB" w:rsidRPr="00944E5B">
        <w:rPr>
          <w:sz w:val="28"/>
          <w:szCs w:val="28"/>
        </w:rPr>
        <w:t xml:space="preserve"> о зарегистрированных лицах по месту проживания </w:t>
      </w:r>
      <w:r w:rsidR="00EF1D28" w:rsidRPr="00944E5B">
        <w:rPr>
          <w:sz w:val="28"/>
          <w:szCs w:val="28"/>
        </w:rPr>
        <w:t>заявителя</w:t>
      </w:r>
      <w:r w:rsidR="004A7AFB" w:rsidRPr="00944E5B">
        <w:rPr>
          <w:sz w:val="28"/>
          <w:szCs w:val="28"/>
        </w:rPr>
        <w:t>, выданн</w:t>
      </w:r>
      <w:r w:rsidR="00EF1D28" w:rsidRPr="00944E5B">
        <w:rPr>
          <w:sz w:val="28"/>
          <w:szCs w:val="28"/>
        </w:rPr>
        <w:t>ый</w:t>
      </w:r>
      <w:r w:rsidR="004A7AFB" w:rsidRPr="00944E5B">
        <w:rPr>
          <w:sz w:val="28"/>
          <w:szCs w:val="28"/>
        </w:rPr>
        <w:t xml:space="preserve"> соответствующей организацией</w:t>
      </w:r>
      <w:r w:rsidR="004B2DE6" w:rsidRPr="00944E5B">
        <w:rPr>
          <w:sz w:val="28"/>
          <w:szCs w:val="28"/>
        </w:rPr>
        <w:t>;</w:t>
      </w:r>
    </w:p>
    <w:p w:rsidR="000D5D1C" w:rsidRDefault="00662271" w:rsidP="00944E5B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0D5D1C">
        <w:rPr>
          <w:sz w:val="28"/>
          <w:szCs w:val="28"/>
        </w:rPr>
        <w:t>) документ, подтверждающий отнесение заявителя к льготной категории граждан.</w:t>
      </w:r>
    </w:p>
    <w:p w:rsidR="00355B50" w:rsidRDefault="00355B50" w:rsidP="006E500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6E500F" w:rsidRPr="0016385A" w:rsidRDefault="006E500F" w:rsidP="006E500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6385A">
        <w:rPr>
          <w:rFonts w:eastAsiaTheme="minorHAnsi"/>
          <w:sz w:val="28"/>
          <w:szCs w:val="28"/>
          <w:lang w:eastAsia="en-US"/>
        </w:rPr>
        <w:lastRenderedPageBreak/>
        <w:t xml:space="preserve">Если в заявлении гражданина имеется указание на жилое помещение, которое непригодно для проживания, то помимо документов, указанных в </w:t>
      </w:r>
      <w:hyperlink r:id="rId9" w:history="1">
        <w:r w:rsidRPr="0016385A">
          <w:rPr>
            <w:rFonts w:eastAsiaTheme="minorHAnsi"/>
            <w:sz w:val="28"/>
            <w:szCs w:val="28"/>
            <w:lang w:eastAsia="en-US"/>
          </w:rPr>
          <w:t>пунктах 1</w:t>
        </w:r>
      </w:hyperlink>
      <w:r w:rsidRPr="0016385A">
        <w:rPr>
          <w:rFonts w:eastAsiaTheme="minorHAnsi"/>
          <w:sz w:val="28"/>
          <w:szCs w:val="28"/>
          <w:lang w:eastAsia="en-US"/>
        </w:rPr>
        <w:t xml:space="preserve"> - </w:t>
      </w:r>
      <w:hyperlink r:id="rId10" w:history="1">
        <w:r w:rsidRPr="0016385A">
          <w:rPr>
            <w:rFonts w:eastAsiaTheme="minorHAnsi"/>
            <w:sz w:val="28"/>
            <w:szCs w:val="28"/>
            <w:lang w:eastAsia="en-US"/>
          </w:rPr>
          <w:t>8</w:t>
        </w:r>
      </w:hyperlink>
      <w:r w:rsidRPr="0016385A">
        <w:rPr>
          <w:rFonts w:eastAsiaTheme="minorHAnsi"/>
          <w:sz w:val="28"/>
          <w:szCs w:val="28"/>
          <w:lang w:eastAsia="en-US"/>
        </w:rPr>
        <w:t>, заявитель представляет заключение комиссии для оценки жилых помещений жилищного фонда о признании жилого помещения непригодным для постоянного проживания.</w:t>
      </w:r>
    </w:p>
    <w:p w:rsidR="006E500F" w:rsidRPr="0016385A" w:rsidRDefault="006E500F" w:rsidP="006E500F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6385A">
        <w:rPr>
          <w:rFonts w:eastAsiaTheme="minorHAnsi"/>
          <w:sz w:val="28"/>
          <w:szCs w:val="28"/>
          <w:lang w:eastAsia="en-US"/>
        </w:rPr>
        <w:t xml:space="preserve">Если в заявлении гражданина имеется указание на тяжелую форму хронического заболевания у него (членов его семьи), то помимо документов, указанных в </w:t>
      </w:r>
      <w:hyperlink r:id="rId11" w:history="1">
        <w:r w:rsidRPr="0016385A">
          <w:rPr>
            <w:rFonts w:eastAsiaTheme="minorHAnsi"/>
            <w:sz w:val="28"/>
            <w:szCs w:val="28"/>
            <w:lang w:eastAsia="en-US"/>
          </w:rPr>
          <w:t>пунктах 1</w:t>
        </w:r>
      </w:hyperlink>
      <w:r w:rsidRPr="0016385A">
        <w:rPr>
          <w:rFonts w:eastAsiaTheme="minorHAnsi"/>
          <w:sz w:val="28"/>
          <w:szCs w:val="28"/>
          <w:lang w:eastAsia="en-US"/>
        </w:rPr>
        <w:t xml:space="preserve"> - </w:t>
      </w:r>
      <w:hyperlink r:id="rId12" w:history="1">
        <w:r w:rsidRPr="0016385A">
          <w:rPr>
            <w:rFonts w:eastAsiaTheme="minorHAnsi"/>
            <w:sz w:val="28"/>
            <w:szCs w:val="28"/>
            <w:lang w:eastAsia="en-US"/>
          </w:rPr>
          <w:t>8</w:t>
        </w:r>
      </w:hyperlink>
      <w:r w:rsidRPr="0016385A">
        <w:rPr>
          <w:rFonts w:eastAsiaTheme="minorHAnsi"/>
          <w:sz w:val="28"/>
          <w:szCs w:val="28"/>
          <w:lang w:eastAsia="en-US"/>
        </w:rPr>
        <w:t>, заявитель предъявляет справку медицинского учреждения о наличии заболевания.</w:t>
      </w:r>
    </w:p>
    <w:p w:rsidR="0053207E" w:rsidRPr="0016385A" w:rsidRDefault="0053207E" w:rsidP="0053207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53207E" w:rsidRPr="0016385A" w:rsidRDefault="0053207E" w:rsidP="0053207E">
      <w:pPr>
        <w:pStyle w:val="a5"/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16385A">
        <w:rPr>
          <w:rFonts w:eastAsiaTheme="minorHAnsi"/>
          <w:sz w:val="28"/>
          <w:szCs w:val="28"/>
          <w:lang w:eastAsia="en-US"/>
        </w:rPr>
        <w:t xml:space="preserve">Для целей огородничества, ведения личного подсобного хозяйства (полевой земельный участок), садоводства, </w:t>
      </w:r>
      <w:hyperlink r:id="rId13" w:history="1">
        <w:r w:rsidRPr="0016385A">
          <w:rPr>
            <w:rFonts w:eastAsiaTheme="minorHAnsi"/>
            <w:sz w:val="28"/>
            <w:szCs w:val="28"/>
            <w:lang w:eastAsia="en-US"/>
          </w:rPr>
          <w:t>заявление</w:t>
        </w:r>
      </w:hyperlink>
      <w:r w:rsidRPr="0016385A">
        <w:rPr>
          <w:rFonts w:eastAsiaTheme="minorHAnsi"/>
          <w:sz w:val="28"/>
          <w:szCs w:val="28"/>
          <w:lang w:eastAsia="en-US"/>
        </w:rPr>
        <w:t xml:space="preserve"> по форме представляется в двух экземплярах (один экземпляр возвращается гражданину, с указанием даты принятия заявления) с приложением документов, указанных в </w:t>
      </w:r>
      <w:hyperlink r:id="rId14" w:history="1">
        <w:r w:rsidRPr="0016385A">
          <w:rPr>
            <w:rFonts w:eastAsiaTheme="minorHAnsi"/>
            <w:sz w:val="28"/>
            <w:szCs w:val="28"/>
            <w:lang w:eastAsia="en-US"/>
          </w:rPr>
          <w:t>пунктах 1</w:t>
        </w:r>
      </w:hyperlink>
      <w:r w:rsidR="0016385A" w:rsidRPr="0016385A">
        <w:rPr>
          <w:rFonts w:eastAsiaTheme="minorHAnsi"/>
          <w:sz w:val="28"/>
          <w:szCs w:val="28"/>
          <w:lang w:eastAsia="en-US"/>
        </w:rPr>
        <w:t>-5</w:t>
      </w:r>
      <w:r w:rsidR="00662271">
        <w:rPr>
          <w:rFonts w:eastAsiaTheme="minorHAnsi"/>
          <w:sz w:val="28"/>
          <w:szCs w:val="28"/>
          <w:lang w:eastAsia="en-US"/>
        </w:rPr>
        <w:t>,8.</w:t>
      </w:r>
    </w:p>
    <w:p w:rsidR="00944E5B" w:rsidRDefault="00944E5B" w:rsidP="00705916">
      <w:pPr>
        <w:pStyle w:val="a7"/>
        <w:ind w:firstLine="708"/>
        <w:jc w:val="both"/>
        <w:rPr>
          <w:sz w:val="28"/>
          <w:szCs w:val="28"/>
        </w:rPr>
      </w:pPr>
    </w:p>
    <w:p w:rsidR="004A7AFB" w:rsidRPr="00705916" w:rsidRDefault="004A7AFB" w:rsidP="00705916">
      <w:pPr>
        <w:pStyle w:val="a7"/>
        <w:ind w:firstLine="708"/>
        <w:jc w:val="both"/>
        <w:rPr>
          <w:sz w:val="28"/>
          <w:szCs w:val="28"/>
        </w:rPr>
      </w:pPr>
      <w:r w:rsidRPr="00705916">
        <w:rPr>
          <w:sz w:val="28"/>
          <w:szCs w:val="28"/>
        </w:rPr>
        <w:t>Все документы, прилагаемые к заявлению, представляются в подлинниках (для сверки) и копиях. Сверка производится немедленно, после чего подлинники документов возвращаются гражданину лицом, принимающим документы.</w:t>
      </w:r>
    </w:p>
    <w:p w:rsidR="004A7AFB" w:rsidRPr="00705916" w:rsidRDefault="004A7AFB" w:rsidP="00705916">
      <w:pPr>
        <w:pStyle w:val="a7"/>
        <w:ind w:firstLine="708"/>
        <w:jc w:val="both"/>
        <w:rPr>
          <w:sz w:val="28"/>
          <w:szCs w:val="28"/>
        </w:rPr>
      </w:pPr>
      <w:r w:rsidRPr="00705916">
        <w:rPr>
          <w:sz w:val="28"/>
          <w:szCs w:val="28"/>
        </w:rPr>
        <w:t>Документы каждой семьи рассматриваются индивидуально и при необходимости могут быть затребованы дополнительные документы.</w:t>
      </w:r>
    </w:p>
    <w:p w:rsidR="00EF1D28" w:rsidRDefault="00EF1D28" w:rsidP="00705916">
      <w:pPr>
        <w:pStyle w:val="a7"/>
        <w:ind w:firstLine="708"/>
        <w:jc w:val="both"/>
        <w:rPr>
          <w:sz w:val="28"/>
          <w:szCs w:val="28"/>
        </w:rPr>
      </w:pPr>
    </w:p>
    <w:p w:rsidR="00705916" w:rsidRPr="00EF1D28" w:rsidRDefault="00705916" w:rsidP="00705916">
      <w:pPr>
        <w:pStyle w:val="a7"/>
        <w:ind w:firstLine="708"/>
        <w:jc w:val="both"/>
        <w:rPr>
          <w:b/>
          <w:sz w:val="28"/>
          <w:szCs w:val="28"/>
        </w:rPr>
      </w:pPr>
      <w:r w:rsidRPr="00EF1D28">
        <w:rPr>
          <w:b/>
          <w:sz w:val="28"/>
          <w:szCs w:val="28"/>
        </w:rPr>
        <w:t>Уполномоченный орган на предоставление земельных участков самостоятельно запрашивает:</w:t>
      </w:r>
    </w:p>
    <w:p w:rsidR="00705916" w:rsidRDefault="00705916" w:rsidP="00705916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от федерального органа исполнительной власти, осуществляющего государственный кадастровый учет и государственную регистрацию прав, выписку из Единого государственного реестра недвижимости о правах гражданина и членов его семьи на имеющиеся, имевшиеся за пять предшествующих лет на праве собственности жилые помещения на территории Липецкой области;</w:t>
      </w:r>
      <w:proofErr w:type="gramEnd"/>
    </w:p>
    <w:p w:rsidR="00705916" w:rsidRDefault="00705916" w:rsidP="00705916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 территориального органа федерального органа исполнительной власти в сфере внутренних дел сведения о лицах, зарегистрированных совместно с заявителем по месту пребывания и по месту жительства, содержащиеся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Федерации;</w:t>
      </w:r>
    </w:p>
    <w:p w:rsidR="00705916" w:rsidRDefault="00705916" w:rsidP="00705916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от Фонда пенсионного и социального страхования Российской Федерации и (или) федерального органа исполнительной власти, осуществляющего функции по контролю и надзору за соблюдением законодательства о налогах и сборах, сведения о рождении ребенка, о смерти </w:t>
      </w:r>
      <w:r>
        <w:rPr>
          <w:rFonts w:eastAsiaTheme="minorHAnsi"/>
          <w:sz w:val="28"/>
          <w:szCs w:val="28"/>
          <w:lang w:eastAsia="en-US"/>
        </w:rPr>
        <w:lastRenderedPageBreak/>
        <w:t>ребенка, родителей ребенка, о государственной регистрации заключения (расторжения) брака, содержащиеся в Единой государственной информационной системе социального обеспечения и (или) Едином государственном реестре записей актов гражданского состояния;</w:t>
      </w:r>
    </w:p>
    <w:p w:rsidR="00705916" w:rsidRDefault="00705916" w:rsidP="00705916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 органов государственного технического учета и технической инвентаризации объектов капитального строительства справку по месту жительства о наличии (отсутствии) жилых помещений на всех членов семьи, родившихся до 1 января 1999 года;</w:t>
      </w:r>
    </w:p>
    <w:p w:rsidR="00705916" w:rsidRDefault="00705916" w:rsidP="00705916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 органов местного самоуправления договор социального найма жилого помещения муниципального жилищного фонда.</w:t>
      </w:r>
    </w:p>
    <w:p w:rsidR="00705916" w:rsidRPr="00355B50" w:rsidRDefault="00705916" w:rsidP="00705916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b/>
          <w:sz w:val="28"/>
          <w:szCs w:val="28"/>
          <w:lang w:eastAsia="en-US"/>
        </w:rPr>
      </w:pPr>
      <w:r w:rsidRPr="00355B50">
        <w:rPr>
          <w:rFonts w:eastAsiaTheme="minorHAnsi"/>
          <w:b/>
          <w:sz w:val="28"/>
          <w:szCs w:val="28"/>
          <w:lang w:eastAsia="en-US"/>
        </w:rPr>
        <w:t>Заявитель вправе представить данные документы по собственной инициативе.</w:t>
      </w:r>
    </w:p>
    <w:p w:rsidR="004A7AFB" w:rsidRPr="00705916" w:rsidRDefault="004A7AFB" w:rsidP="004A7AFB">
      <w:pPr>
        <w:suppressAutoHyphens/>
        <w:autoSpaceDE w:val="0"/>
        <w:autoSpaceDN w:val="0"/>
        <w:adjustRightInd w:val="0"/>
        <w:ind w:left="4820"/>
        <w:contextualSpacing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4A7AFB" w:rsidRPr="00705916" w:rsidRDefault="00705916" w:rsidP="00705916">
      <w:pPr>
        <w:pStyle w:val="a7"/>
        <w:ind w:firstLine="708"/>
        <w:jc w:val="both"/>
        <w:rPr>
          <w:sz w:val="28"/>
          <w:szCs w:val="28"/>
        </w:rPr>
      </w:pPr>
      <w:proofErr w:type="gramStart"/>
      <w:r w:rsidRPr="00705916">
        <w:rPr>
          <w:sz w:val="28"/>
          <w:szCs w:val="28"/>
        </w:rPr>
        <w:t>С</w:t>
      </w:r>
      <w:r w:rsidR="004A7AFB" w:rsidRPr="00705916">
        <w:rPr>
          <w:sz w:val="28"/>
          <w:szCs w:val="28"/>
        </w:rPr>
        <w:t>огласно</w:t>
      </w:r>
      <w:proofErr w:type="gramEnd"/>
      <w:r w:rsidR="004A7AFB" w:rsidRPr="00705916">
        <w:rPr>
          <w:sz w:val="28"/>
          <w:szCs w:val="28"/>
        </w:rPr>
        <w:t xml:space="preserve"> </w:t>
      </w:r>
      <w:r w:rsidR="00355B50">
        <w:rPr>
          <w:sz w:val="28"/>
          <w:szCs w:val="28"/>
        </w:rPr>
        <w:t>Жилищного Кодекса РФ</w:t>
      </w:r>
      <w:r w:rsidR="004A7AFB" w:rsidRPr="00705916">
        <w:rPr>
          <w:sz w:val="28"/>
          <w:szCs w:val="28"/>
        </w:rPr>
        <w:t xml:space="preserve"> граждане при постановк</w:t>
      </w:r>
      <w:r w:rsidRPr="00705916">
        <w:rPr>
          <w:sz w:val="28"/>
          <w:szCs w:val="28"/>
        </w:rPr>
        <w:t>е</w:t>
      </w:r>
      <w:r w:rsidR="004A7AFB" w:rsidRPr="00705916">
        <w:rPr>
          <w:sz w:val="28"/>
          <w:szCs w:val="28"/>
        </w:rPr>
        <w:t xml:space="preserve"> на учет в качестве нуждающихся в жилье обязаны подтверждать факт прописки за пять лет.</w:t>
      </w:r>
    </w:p>
    <w:p w:rsidR="004A7AFB" w:rsidRPr="00705916" w:rsidRDefault="004A7AFB" w:rsidP="004A7AFB">
      <w:pPr>
        <w:suppressAutoHyphens/>
        <w:autoSpaceDE w:val="0"/>
        <w:autoSpaceDN w:val="0"/>
        <w:adjustRightInd w:val="0"/>
        <w:ind w:left="4820"/>
        <w:contextualSpacing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4A7AFB" w:rsidRPr="00705916" w:rsidRDefault="004A7AFB" w:rsidP="004A7AFB">
      <w:pPr>
        <w:suppressAutoHyphens/>
        <w:autoSpaceDE w:val="0"/>
        <w:autoSpaceDN w:val="0"/>
        <w:adjustRightInd w:val="0"/>
        <w:ind w:left="4820"/>
        <w:contextualSpacing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C53E3D" w:rsidRPr="00705916" w:rsidRDefault="00C53E3D" w:rsidP="004A7AFB">
      <w:pPr>
        <w:rPr>
          <w:sz w:val="28"/>
          <w:szCs w:val="28"/>
        </w:rPr>
      </w:pPr>
    </w:p>
    <w:sectPr w:rsidR="00C53E3D" w:rsidRPr="007059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118A5"/>
    <w:multiLevelType w:val="hybridMultilevel"/>
    <w:tmpl w:val="D0D864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04228EF"/>
    <w:multiLevelType w:val="hybridMultilevel"/>
    <w:tmpl w:val="C3E606CE"/>
    <w:lvl w:ilvl="0" w:tplc="B19E743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9AF0621"/>
    <w:multiLevelType w:val="hybridMultilevel"/>
    <w:tmpl w:val="B5A4F8F0"/>
    <w:lvl w:ilvl="0" w:tplc="ADF638B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841"/>
    <w:rsid w:val="000D5D1C"/>
    <w:rsid w:val="0016385A"/>
    <w:rsid w:val="00241154"/>
    <w:rsid w:val="00355B50"/>
    <w:rsid w:val="004A7AFB"/>
    <w:rsid w:val="004B2DE6"/>
    <w:rsid w:val="0053207E"/>
    <w:rsid w:val="00662271"/>
    <w:rsid w:val="006871C3"/>
    <w:rsid w:val="006E500F"/>
    <w:rsid w:val="00702F75"/>
    <w:rsid w:val="00705916"/>
    <w:rsid w:val="00830774"/>
    <w:rsid w:val="00841841"/>
    <w:rsid w:val="009224D4"/>
    <w:rsid w:val="00944E5B"/>
    <w:rsid w:val="00AA7880"/>
    <w:rsid w:val="00C53E3D"/>
    <w:rsid w:val="00EF1D28"/>
    <w:rsid w:val="00F92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E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7A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7AF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A7AFB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4A7AFB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4A7A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E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7A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7AF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A7AFB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4A7AFB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4A7A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0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20&amp;n=106455&amp;dst=100111" TargetMode="External"/><Relationship Id="rId13" Type="http://schemas.openxmlformats.org/officeDocument/2006/relationships/hyperlink" Target="https://login.consultant.ru/link/?req=doc&amp;base=RLAW220&amp;n=106455&amp;dst=100111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0.png"/><Relationship Id="rId12" Type="http://schemas.openxmlformats.org/officeDocument/2006/relationships/hyperlink" Target="https://login.consultant.ru/link/?req=doc&amp;base=RLAW220&amp;n=106455&amp;dst=10021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RLAW220&amp;n=106455&amp;dst=100029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220&amp;n=106455&amp;dst=10021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220&amp;n=106455&amp;dst=100029" TargetMode="External"/><Relationship Id="rId14" Type="http://schemas.openxmlformats.org/officeDocument/2006/relationships/hyperlink" Target="https://login.consultant.ru/link/?req=doc&amp;base=RLAW220&amp;n=106455&amp;dst=1000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1016</Words>
  <Characters>5793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Левитова Елена Леонидовна</dc:creator>
  <cp:keywords/>
  <dc:description/>
  <cp:lastModifiedBy>Левитова Елена Леонидовна</cp:lastModifiedBy>
  <cp:revision>16</cp:revision>
  <cp:lastPrinted>2024-03-06T08:25:00Z</cp:lastPrinted>
  <dcterms:created xsi:type="dcterms:W3CDTF">2023-05-25T13:10:00Z</dcterms:created>
  <dcterms:modified xsi:type="dcterms:W3CDTF">2024-07-19T08:34:00Z</dcterms:modified>
</cp:coreProperties>
</file>