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4A610" w14:textId="77777777" w:rsidR="007074F3" w:rsidRPr="007074F3" w:rsidRDefault="007074F3" w:rsidP="00BE706C">
      <w:pPr>
        <w:contextualSpacing/>
        <w:jc w:val="right"/>
        <w:rPr>
          <w:rFonts w:eastAsia="Calibri"/>
          <w:sz w:val="28"/>
          <w:szCs w:val="28"/>
          <w:lang w:eastAsia="zh-CN"/>
        </w:rPr>
      </w:pPr>
      <w:r w:rsidRPr="007074F3">
        <w:rPr>
          <w:rFonts w:eastAsia="Calibri"/>
          <w:sz w:val="28"/>
          <w:szCs w:val="28"/>
          <w:lang w:eastAsia="zh-CN"/>
        </w:rPr>
        <w:t>Приложение</w:t>
      </w:r>
    </w:p>
    <w:p w14:paraId="5E63887B" w14:textId="77777777" w:rsidR="007074F3" w:rsidRPr="007074F3" w:rsidRDefault="007074F3" w:rsidP="00BE706C">
      <w:pPr>
        <w:contextualSpacing/>
        <w:jc w:val="right"/>
        <w:rPr>
          <w:rFonts w:eastAsia="Calibri"/>
          <w:sz w:val="28"/>
          <w:szCs w:val="28"/>
          <w:lang w:eastAsia="zh-CN"/>
        </w:rPr>
      </w:pPr>
      <w:r w:rsidRPr="007074F3">
        <w:rPr>
          <w:rFonts w:eastAsia="Calibri"/>
          <w:sz w:val="28"/>
          <w:szCs w:val="28"/>
          <w:lang w:eastAsia="zh-CN"/>
        </w:rPr>
        <w:t xml:space="preserve">к </w:t>
      </w:r>
      <w:r>
        <w:rPr>
          <w:rFonts w:eastAsia="Calibri"/>
          <w:sz w:val="28"/>
          <w:szCs w:val="28"/>
          <w:lang w:eastAsia="zh-CN"/>
        </w:rPr>
        <w:t>распоряжению</w:t>
      </w:r>
      <w:r w:rsidRPr="007074F3">
        <w:rPr>
          <w:rFonts w:eastAsia="Calibri"/>
          <w:sz w:val="28"/>
          <w:szCs w:val="28"/>
          <w:lang w:eastAsia="zh-CN"/>
        </w:rPr>
        <w:t xml:space="preserve"> администрации</w:t>
      </w:r>
    </w:p>
    <w:p w14:paraId="2B31858A" w14:textId="020BC356" w:rsidR="007074F3" w:rsidRPr="007074F3" w:rsidRDefault="007074F3" w:rsidP="003B2818">
      <w:pPr>
        <w:contextualSpacing/>
        <w:jc w:val="right"/>
        <w:rPr>
          <w:rFonts w:eastAsia="Calibri"/>
          <w:sz w:val="28"/>
          <w:szCs w:val="28"/>
          <w:lang w:eastAsia="zh-CN"/>
        </w:rPr>
      </w:pPr>
      <w:r w:rsidRPr="007074F3">
        <w:rPr>
          <w:rFonts w:eastAsia="Calibri"/>
          <w:sz w:val="28"/>
          <w:szCs w:val="28"/>
          <w:lang w:eastAsia="zh-CN"/>
        </w:rPr>
        <w:t xml:space="preserve"> </w:t>
      </w:r>
      <w:r w:rsidR="003B2818">
        <w:rPr>
          <w:rFonts w:eastAsia="Calibri"/>
          <w:sz w:val="28"/>
          <w:szCs w:val="28"/>
          <w:lang w:eastAsia="zh-CN"/>
        </w:rPr>
        <w:t xml:space="preserve">Добровского </w:t>
      </w:r>
      <w:r w:rsidRPr="007074F3">
        <w:rPr>
          <w:rFonts w:eastAsia="Calibri"/>
          <w:sz w:val="28"/>
          <w:szCs w:val="28"/>
          <w:lang w:eastAsia="zh-CN"/>
        </w:rPr>
        <w:t xml:space="preserve">муниципального </w:t>
      </w:r>
      <w:r w:rsidR="003E6CD4">
        <w:rPr>
          <w:rFonts w:eastAsia="Calibri"/>
          <w:sz w:val="28"/>
          <w:szCs w:val="28"/>
          <w:lang w:eastAsia="zh-CN"/>
        </w:rPr>
        <w:t>округа</w:t>
      </w:r>
    </w:p>
    <w:p w14:paraId="25DCD9DF" w14:textId="0D0C5394" w:rsidR="007074F3" w:rsidRPr="007074F3" w:rsidRDefault="003B2818" w:rsidP="00BE706C">
      <w:pPr>
        <w:contextualSpacing/>
        <w:jc w:val="right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о</w:t>
      </w:r>
      <w:r w:rsidR="007074F3" w:rsidRPr="007074F3">
        <w:rPr>
          <w:rFonts w:eastAsia="Calibri"/>
          <w:sz w:val="28"/>
          <w:szCs w:val="28"/>
          <w:lang w:eastAsia="zh-CN"/>
        </w:rPr>
        <w:t>т</w:t>
      </w:r>
      <w:r>
        <w:rPr>
          <w:rFonts w:eastAsia="Calibri"/>
          <w:sz w:val="28"/>
          <w:szCs w:val="28"/>
          <w:lang w:eastAsia="zh-CN"/>
        </w:rPr>
        <w:t xml:space="preserve"> 29.</w:t>
      </w:r>
      <w:r w:rsidR="0052212F">
        <w:rPr>
          <w:rFonts w:eastAsia="Calibri"/>
          <w:sz w:val="28"/>
          <w:szCs w:val="28"/>
          <w:lang w:eastAsia="zh-CN"/>
        </w:rPr>
        <w:t>12.</w:t>
      </w:r>
      <w:r w:rsidR="007074F3" w:rsidRPr="007074F3">
        <w:rPr>
          <w:rFonts w:eastAsia="Calibri"/>
          <w:sz w:val="28"/>
          <w:szCs w:val="28"/>
          <w:lang w:eastAsia="zh-CN"/>
        </w:rPr>
        <w:t xml:space="preserve"> 20</w:t>
      </w:r>
      <w:r w:rsidR="00500AB3">
        <w:rPr>
          <w:rFonts w:eastAsia="Calibri"/>
          <w:sz w:val="28"/>
          <w:szCs w:val="28"/>
          <w:lang w:eastAsia="zh-CN"/>
        </w:rPr>
        <w:t>2</w:t>
      </w:r>
      <w:r w:rsidR="00E02F73">
        <w:rPr>
          <w:rFonts w:eastAsia="Calibri"/>
          <w:sz w:val="28"/>
          <w:szCs w:val="28"/>
          <w:lang w:eastAsia="zh-CN"/>
        </w:rPr>
        <w:t>3</w:t>
      </w:r>
      <w:r w:rsidR="007074F3" w:rsidRPr="007074F3">
        <w:rPr>
          <w:rFonts w:eastAsia="Calibri"/>
          <w:sz w:val="28"/>
          <w:szCs w:val="28"/>
          <w:lang w:eastAsia="zh-CN"/>
        </w:rPr>
        <w:t xml:space="preserve"> № </w:t>
      </w:r>
      <w:r w:rsidR="00A16875">
        <w:rPr>
          <w:rFonts w:eastAsia="Calibri"/>
          <w:sz w:val="28"/>
          <w:szCs w:val="28"/>
          <w:lang w:eastAsia="zh-CN"/>
        </w:rPr>
        <w:t>1026</w:t>
      </w:r>
      <w:bookmarkStart w:id="0" w:name="_GoBack"/>
      <w:bookmarkEnd w:id="0"/>
      <w:r w:rsidR="0052212F">
        <w:rPr>
          <w:rFonts w:eastAsia="Calibri"/>
          <w:sz w:val="28"/>
          <w:szCs w:val="28"/>
          <w:lang w:eastAsia="zh-CN"/>
        </w:rPr>
        <w:t>-р</w:t>
      </w:r>
    </w:p>
    <w:p w14:paraId="249F1894" w14:textId="77777777" w:rsidR="007074F3" w:rsidRDefault="007074F3" w:rsidP="00BE706C">
      <w:pPr>
        <w:contextualSpacing/>
      </w:pPr>
    </w:p>
    <w:p w14:paraId="067EB412" w14:textId="769AC019" w:rsidR="008B7A6E" w:rsidRDefault="00F557EF" w:rsidP="008B7A6E">
      <w:pPr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Значения</w:t>
      </w:r>
      <w:r w:rsidR="008B7A6E" w:rsidRPr="00AC7342">
        <w:rPr>
          <w:b/>
          <w:sz w:val="28"/>
          <w:szCs w:val="16"/>
        </w:rPr>
        <w:t xml:space="preserve"> ключевых показателей эффективности функционирования  антимонопольного комплаенса в </w:t>
      </w:r>
      <w:r w:rsidR="008B7A6E">
        <w:rPr>
          <w:b/>
          <w:sz w:val="28"/>
          <w:szCs w:val="16"/>
        </w:rPr>
        <w:t xml:space="preserve">администрации </w:t>
      </w:r>
      <w:r w:rsidR="003B2818">
        <w:rPr>
          <w:b/>
          <w:sz w:val="28"/>
          <w:szCs w:val="16"/>
        </w:rPr>
        <w:t xml:space="preserve">Добровского муниципального </w:t>
      </w:r>
      <w:r w:rsidR="008B7A6E">
        <w:rPr>
          <w:b/>
          <w:sz w:val="28"/>
          <w:szCs w:val="16"/>
        </w:rPr>
        <w:t xml:space="preserve"> </w:t>
      </w:r>
      <w:r w:rsidR="003E6CD4">
        <w:rPr>
          <w:b/>
          <w:sz w:val="28"/>
          <w:szCs w:val="16"/>
        </w:rPr>
        <w:t>округа</w:t>
      </w:r>
      <w:r w:rsidR="008B7A6E" w:rsidRPr="00AC7342">
        <w:rPr>
          <w:b/>
          <w:sz w:val="28"/>
          <w:szCs w:val="16"/>
        </w:rPr>
        <w:t xml:space="preserve">  на 20</w:t>
      </w:r>
      <w:r w:rsidR="00500AB3">
        <w:rPr>
          <w:b/>
          <w:sz w:val="28"/>
          <w:szCs w:val="16"/>
        </w:rPr>
        <w:t>2</w:t>
      </w:r>
      <w:r w:rsidR="00E02F73">
        <w:rPr>
          <w:b/>
          <w:sz w:val="28"/>
          <w:szCs w:val="16"/>
        </w:rPr>
        <w:t>3</w:t>
      </w:r>
      <w:r w:rsidR="00C11048">
        <w:rPr>
          <w:b/>
          <w:sz w:val="28"/>
          <w:szCs w:val="16"/>
        </w:rPr>
        <w:t xml:space="preserve"> </w:t>
      </w:r>
      <w:r w:rsidR="008B7A6E" w:rsidRPr="00AC7342">
        <w:rPr>
          <w:b/>
          <w:sz w:val="28"/>
          <w:szCs w:val="16"/>
        </w:rPr>
        <w:t>год</w:t>
      </w:r>
    </w:p>
    <w:p w14:paraId="45CEC2E6" w14:textId="77777777" w:rsidR="00C67248" w:rsidRDefault="00C67248" w:rsidP="008B7A6E">
      <w:pPr>
        <w:jc w:val="center"/>
        <w:rPr>
          <w:b/>
          <w:sz w:val="28"/>
          <w:szCs w:val="1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9922"/>
      </w:tblGrid>
      <w:tr w:rsidR="002573B1" w:rsidRPr="00F66ED4" w14:paraId="7888B409" w14:textId="77777777" w:rsidTr="0000406C">
        <w:trPr>
          <w:trHeight w:val="1288"/>
        </w:trPr>
        <w:tc>
          <w:tcPr>
            <w:tcW w:w="567" w:type="dxa"/>
            <w:shd w:val="clear" w:color="auto" w:fill="auto"/>
            <w:vAlign w:val="center"/>
          </w:tcPr>
          <w:p w14:paraId="2817B96A" w14:textId="77777777" w:rsidR="002573B1" w:rsidRPr="00F66ED4" w:rsidRDefault="002573B1" w:rsidP="002873C3">
            <w:pPr>
              <w:jc w:val="center"/>
              <w:rPr>
                <w:rFonts w:eastAsia="Calibri"/>
              </w:rPr>
            </w:pPr>
            <w:r w:rsidRPr="00F66ED4">
              <w:rPr>
                <w:rFonts w:eastAsia="Calibri"/>
              </w:rPr>
              <w:t>№ п/п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130D267" w14:textId="77777777" w:rsidR="002573B1" w:rsidRPr="00F66ED4" w:rsidRDefault="002573B1" w:rsidP="002873C3">
            <w:pPr>
              <w:jc w:val="center"/>
              <w:rPr>
                <w:rFonts w:eastAsia="Calibri"/>
                <w:sz w:val="28"/>
                <w:szCs w:val="28"/>
              </w:rPr>
            </w:pPr>
            <w:r w:rsidRPr="00F66ED4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39048A6B" w14:textId="77777777" w:rsidR="002573B1" w:rsidRDefault="002573B1" w:rsidP="00C67248">
            <w:pPr>
              <w:jc w:val="center"/>
              <w:rPr>
                <w:rFonts w:eastAsia="Calibri"/>
                <w:sz w:val="28"/>
                <w:szCs w:val="28"/>
              </w:rPr>
            </w:pPr>
            <w:r w:rsidRPr="00F66ED4">
              <w:rPr>
                <w:rFonts w:eastAsia="Calibri"/>
                <w:sz w:val="28"/>
                <w:szCs w:val="28"/>
              </w:rPr>
              <w:t xml:space="preserve">Плановое значение </w:t>
            </w:r>
          </w:p>
          <w:p w14:paraId="7E3EEBE8" w14:textId="77777777" w:rsidR="002573B1" w:rsidRPr="00F66ED4" w:rsidRDefault="002573B1" w:rsidP="00E02F7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2023г.</w:t>
            </w:r>
          </w:p>
        </w:tc>
        <w:tc>
          <w:tcPr>
            <w:tcW w:w="9922" w:type="dxa"/>
            <w:vAlign w:val="center"/>
          </w:tcPr>
          <w:p w14:paraId="4EED1698" w14:textId="77777777" w:rsidR="002573B1" w:rsidRPr="00F66ED4" w:rsidRDefault="002573B1" w:rsidP="002873C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Методика расчета</w:t>
            </w:r>
          </w:p>
        </w:tc>
      </w:tr>
      <w:tr w:rsidR="00FE7F97" w:rsidRPr="00F66ED4" w14:paraId="55F68768" w14:textId="77777777" w:rsidTr="00503A6C">
        <w:trPr>
          <w:trHeight w:val="597"/>
        </w:trPr>
        <w:tc>
          <w:tcPr>
            <w:tcW w:w="14884" w:type="dxa"/>
            <w:gridSpan w:val="4"/>
            <w:shd w:val="clear" w:color="auto" w:fill="auto"/>
            <w:vAlign w:val="center"/>
          </w:tcPr>
          <w:p w14:paraId="6ABC542F" w14:textId="4C9CB10E" w:rsidR="00FE7F97" w:rsidRDefault="00FE7F97" w:rsidP="003B281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Для Администрации </w:t>
            </w:r>
            <w:r w:rsidR="003B2818">
              <w:rPr>
                <w:rFonts w:eastAsia="Calibri"/>
                <w:sz w:val="28"/>
                <w:szCs w:val="28"/>
              </w:rPr>
              <w:t>Добровского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</w:t>
            </w:r>
            <w:r w:rsidR="003E6CD4">
              <w:rPr>
                <w:rFonts w:eastAsia="Calibri"/>
                <w:sz w:val="28"/>
                <w:szCs w:val="28"/>
              </w:rPr>
              <w:t>округа</w:t>
            </w:r>
          </w:p>
        </w:tc>
      </w:tr>
      <w:tr w:rsidR="002573B1" w:rsidRPr="00F66ED4" w14:paraId="2C996466" w14:textId="77777777" w:rsidTr="00FC57F0">
        <w:trPr>
          <w:trHeight w:val="972"/>
        </w:trPr>
        <w:tc>
          <w:tcPr>
            <w:tcW w:w="567" w:type="dxa"/>
            <w:shd w:val="clear" w:color="auto" w:fill="auto"/>
          </w:tcPr>
          <w:p w14:paraId="6DB5960B" w14:textId="77777777" w:rsidR="002573B1" w:rsidRPr="00F66ED4" w:rsidRDefault="002573B1" w:rsidP="002873C3">
            <w:pPr>
              <w:jc w:val="center"/>
              <w:rPr>
                <w:rFonts w:eastAsia="Calibri"/>
                <w:sz w:val="28"/>
                <w:szCs w:val="28"/>
              </w:rPr>
            </w:pPr>
            <w:r w:rsidRPr="00F66ED4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6A4A0819" w14:textId="77777777" w:rsidR="002573B1" w:rsidRPr="00F66ED4" w:rsidRDefault="002573B1" w:rsidP="002873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66ED4">
              <w:rPr>
                <w:rFonts w:eastAsia="Calibri"/>
                <w:sz w:val="28"/>
                <w:szCs w:val="28"/>
              </w:rPr>
              <w:t xml:space="preserve">Коэффициент снижения количества нарушений антимонопольного законодательства </w:t>
            </w:r>
            <w:r>
              <w:rPr>
                <w:rFonts w:eastAsia="Calibri"/>
                <w:sz w:val="28"/>
                <w:szCs w:val="28"/>
              </w:rPr>
              <w:t>со стороны ОМСУ за последние три года (единица)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259AB3" w14:textId="77777777" w:rsidR="002573B1" w:rsidRPr="000A12B9" w:rsidRDefault="002573B1" w:rsidP="002873C3">
            <w:pPr>
              <w:jc w:val="center"/>
              <w:rPr>
                <w:rFonts w:eastAsia="Calibri"/>
                <w:sz w:val="28"/>
                <w:szCs w:val="28"/>
              </w:rPr>
            </w:pPr>
            <w:r w:rsidRPr="000A12B9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922" w:type="dxa"/>
            <w:vAlign w:val="center"/>
          </w:tcPr>
          <w:p w14:paraId="7EAC82EA" w14:textId="77777777" w:rsidR="002573B1" w:rsidRPr="00CD033B" w:rsidRDefault="002573B1" w:rsidP="001E7190">
            <w:pPr>
              <w:pStyle w:val="pt-a5-000011"/>
              <w:shd w:val="clear" w:color="auto" w:fill="FFFFFF"/>
              <w:spacing w:before="0" w:beforeAutospacing="0" w:after="0" w:afterAutospacing="0"/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</w:t>
            </w:r>
            <w:r w:rsidRPr="00CD033B">
              <w:rPr>
                <w:sz w:val="28"/>
                <w:szCs w:val="28"/>
              </w:rPr>
              <w:t>рассчитывается по формуле:</w:t>
            </w:r>
          </w:p>
          <w:p w14:paraId="3B274C8F" w14:textId="77777777" w:rsidR="002573B1" w:rsidRPr="00CD033B" w:rsidRDefault="002573B1" w:rsidP="001E7190">
            <w:pPr>
              <w:pStyle w:val="pt-a5-000011"/>
              <w:shd w:val="clear" w:color="auto" w:fill="FFFFFF"/>
              <w:spacing w:before="0" w:beforeAutospacing="0" w:after="0" w:afterAutospacing="0" w:line="276" w:lineRule="auto"/>
              <w:ind w:firstLine="680"/>
              <w:rPr>
                <w:sz w:val="28"/>
                <w:szCs w:val="28"/>
              </w:rPr>
            </w:pPr>
          </w:p>
          <w:p w14:paraId="6DB0E609" w14:textId="77777777" w:rsidR="002573B1" w:rsidRPr="00CD033B" w:rsidRDefault="002573B1" w:rsidP="001E7190">
            <w:pPr>
              <w:spacing w:line="276" w:lineRule="auto"/>
              <w:ind w:firstLine="680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КСН=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КНП</m:t>
                      </m:r>
                    </m:e>
                    <m:sub/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КНоп</m:t>
                  </m:r>
                </m:den>
              </m:f>
            </m:oMath>
            <w:r w:rsidRPr="00CD033B">
              <w:rPr>
                <w:rFonts w:eastAsiaTheme="minorEastAsia"/>
                <w:sz w:val="28"/>
                <w:szCs w:val="28"/>
              </w:rPr>
              <w:t>, где</w:t>
            </w:r>
          </w:p>
          <w:p w14:paraId="3675CA2D" w14:textId="77777777" w:rsidR="002573B1" w:rsidRPr="00CD033B" w:rsidRDefault="002573B1" w:rsidP="001E7190">
            <w:pPr>
              <w:spacing w:line="276" w:lineRule="auto"/>
              <w:ind w:firstLine="680"/>
              <w:rPr>
                <w:i/>
                <w:sz w:val="28"/>
                <w:szCs w:val="28"/>
              </w:rPr>
            </w:pPr>
          </w:p>
          <w:p w14:paraId="5FD9F132" w14:textId="1FACBABD" w:rsidR="002573B1" w:rsidRPr="00CD033B" w:rsidRDefault="002573B1" w:rsidP="001E7190">
            <w:pPr>
              <w:pStyle w:val="3"/>
              <w:shd w:val="clear" w:color="auto" w:fill="auto"/>
              <w:spacing w:before="0" w:line="240" w:lineRule="auto"/>
              <w:ind w:firstLine="680"/>
              <w:rPr>
                <w:sz w:val="28"/>
                <w:szCs w:val="28"/>
              </w:rPr>
            </w:pPr>
            <w:r w:rsidRPr="00CD033B">
              <w:rPr>
                <w:sz w:val="28"/>
                <w:szCs w:val="28"/>
              </w:rPr>
              <w:t xml:space="preserve">КСН - коэффициент снижения количества нарушений антимонопольного законодательства со стороны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3B2818">
              <w:rPr>
                <w:rFonts w:eastAsia="Calibri"/>
                <w:sz w:val="28"/>
                <w:szCs w:val="28"/>
              </w:rPr>
              <w:t>Добровского</w:t>
            </w:r>
            <w:r>
              <w:rPr>
                <w:sz w:val="28"/>
                <w:szCs w:val="28"/>
              </w:rPr>
              <w:t xml:space="preserve"> округа</w:t>
            </w:r>
            <w:r w:rsidRPr="00CD033B">
              <w:rPr>
                <w:sz w:val="28"/>
                <w:szCs w:val="28"/>
              </w:rPr>
              <w:t>;</w:t>
            </w:r>
          </w:p>
          <w:p w14:paraId="4706E4A1" w14:textId="45F393AD" w:rsidR="002573B1" w:rsidRPr="00A12D31" w:rsidRDefault="002573B1" w:rsidP="001E7190">
            <w:pPr>
              <w:pStyle w:val="3"/>
              <w:shd w:val="clear" w:color="auto" w:fill="auto"/>
              <w:spacing w:before="0" w:line="240" w:lineRule="auto"/>
              <w:ind w:firstLine="680"/>
              <w:rPr>
                <w:sz w:val="28"/>
                <w:szCs w:val="28"/>
              </w:rPr>
            </w:pPr>
            <w:r w:rsidRPr="00CD033B">
              <w:rPr>
                <w:sz w:val="28"/>
                <w:szCs w:val="28"/>
              </w:rPr>
              <w:t>КН</w:t>
            </w:r>
            <w:r>
              <w:rPr>
                <w:sz w:val="28"/>
                <w:szCs w:val="28"/>
              </w:rPr>
              <w:t>П</w:t>
            </w:r>
            <w:r w:rsidRPr="00CD033B">
              <w:rPr>
                <w:sz w:val="28"/>
                <w:szCs w:val="28"/>
              </w:rPr>
              <w:t xml:space="preserve"> - количество нарушений антимонопольного законодательства со стороны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3B2818">
              <w:rPr>
                <w:rFonts w:eastAsia="Calibri"/>
                <w:sz w:val="28"/>
                <w:szCs w:val="28"/>
              </w:rPr>
              <w:t>Добровского</w:t>
            </w:r>
            <w:r>
              <w:rPr>
                <w:sz w:val="28"/>
                <w:szCs w:val="28"/>
              </w:rPr>
              <w:t xml:space="preserve"> округа, допущенных</w:t>
            </w:r>
            <w:r w:rsidRPr="00CD033B">
              <w:rPr>
                <w:sz w:val="28"/>
                <w:szCs w:val="28"/>
              </w:rPr>
              <w:t xml:space="preserve"> в отчетном </w:t>
            </w:r>
            <w:r>
              <w:rPr>
                <w:sz w:val="28"/>
                <w:szCs w:val="28"/>
              </w:rPr>
              <w:t xml:space="preserve">периоде три года ранее </w:t>
            </w:r>
            <w:r w:rsidRPr="00A12D31">
              <w:rPr>
                <w:sz w:val="28"/>
                <w:szCs w:val="28"/>
              </w:rPr>
              <w:t xml:space="preserve"> </w:t>
            </w:r>
            <w:r w:rsidRPr="00A12D31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для ключевых показателей, установленных на 2023 год, в ЕНП необходимо указать количество нарушений за 2020 год)</w:t>
            </w:r>
            <w:r w:rsidRPr="00A12D31">
              <w:rPr>
                <w:sz w:val="28"/>
                <w:szCs w:val="28"/>
              </w:rPr>
              <w:t>;</w:t>
            </w:r>
          </w:p>
          <w:p w14:paraId="6E7DC9AE" w14:textId="1BA79723" w:rsidR="002573B1" w:rsidRDefault="002573B1" w:rsidP="0025177D">
            <w:pPr>
              <w:pStyle w:val="3"/>
              <w:shd w:val="clear" w:color="auto" w:fill="auto"/>
              <w:spacing w:before="0" w:line="240" w:lineRule="auto"/>
              <w:ind w:firstLine="680"/>
              <w:rPr>
                <w:sz w:val="28"/>
                <w:szCs w:val="28"/>
              </w:rPr>
            </w:pPr>
            <w:r w:rsidRPr="00A12D31">
              <w:rPr>
                <w:sz w:val="28"/>
                <w:szCs w:val="28"/>
              </w:rPr>
              <w:t>КН</w:t>
            </w:r>
            <w:r w:rsidRPr="00B30D8A">
              <w:rPr>
                <w:sz w:val="28"/>
                <w:szCs w:val="28"/>
                <w:vertAlign w:val="subscript"/>
              </w:rPr>
              <w:t>оп</w:t>
            </w:r>
            <w:r w:rsidRPr="00A12D31">
              <w:rPr>
                <w:sz w:val="28"/>
                <w:szCs w:val="28"/>
              </w:rPr>
              <w:t xml:space="preserve"> - количество нарушений антимонопольного законодательства со стороны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3B2818">
              <w:rPr>
                <w:rFonts w:eastAsia="Calibri"/>
                <w:sz w:val="28"/>
                <w:szCs w:val="28"/>
              </w:rPr>
              <w:t>Добровского</w:t>
            </w:r>
            <w:r>
              <w:rPr>
                <w:sz w:val="28"/>
                <w:szCs w:val="28"/>
              </w:rPr>
              <w:t xml:space="preserve"> округа</w:t>
            </w:r>
            <w:r w:rsidRPr="00A12D31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отчетном периоде, за который ра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считывается ключевой показатель </w:t>
            </w:r>
            <w:r w:rsidRPr="0025177D">
              <w:rPr>
                <w:i/>
                <w:sz w:val="28"/>
                <w:szCs w:val="28"/>
              </w:rPr>
              <w:t>(для доклада за 2023 год отчетным периодом следует считать 2023 год).</w:t>
            </w:r>
            <w:r>
              <w:rPr>
                <w:sz w:val="28"/>
                <w:szCs w:val="28"/>
              </w:rPr>
              <w:t xml:space="preserve"> </w:t>
            </w:r>
          </w:p>
          <w:p w14:paraId="6AAF0634" w14:textId="77777777" w:rsidR="002573B1" w:rsidRDefault="002573B1" w:rsidP="0025177D">
            <w:pPr>
              <w:pStyle w:val="3"/>
              <w:shd w:val="clear" w:color="auto" w:fill="auto"/>
              <w:spacing w:before="0" w:line="240" w:lineRule="auto"/>
              <w:ind w:firstLine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случае, если нарушений не допускалось, для целей расчета в </w:t>
            </w:r>
            <w:r>
              <w:rPr>
                <w:sz w:val="28"/>
                <w:szCs w:val="28"/>
              </w:rPr>
              <w:lastRenderedPageBreak/>
              <w:t>соответствующем числителе или знаменателе вместо значения показателя «0» следует использовать значение показателя «0,1»</w:t>
            </w:r>
            <w:r w:rsidR="00F557EF">
              <w:rPr>
                <w:sz w:val="28"/>
                <w:szCs w:val="28"/>
              </w:rPr>
              <w:t>.</w:t>
            </w:r>
          </w:p>
          <w:p w14:paraId="7A9476AA" w14:textId="77777777" w:rsidR="002573B1" w:rsidRPr="00BB1528" w:rsidRDefault="002573B1" w:rsidP="003B2818">
            <w:pPr>
              <w:pStyle w:val="3"/>
              <w:shd w:val="clear" w:color="auto" w:fill="auto"/>
              <w:spacing w:before="0" w:line="240" w:lineRule="auto"/>
              <w:ind w:firstLine="680"/>
              <w:rPr>
                <w:color w:val="000000"/>
                <w:sz w:val="28"/>
                <w:szCs w:val="28"/>
              </w:rPr>
            </w:pPr>
          </w:p>
        </w:tc>
      </w:tr>
      <w:tr w:rsidR="002573B1" w:rsidRPr="00F66ED4" w14:paraId="787A8B3B" w14:textId="77777777" w:rsidTr="00511238">
        <w:trPr>
          <w:trHeight w:val="1230"/>
        </w:trPr>
        <w:tc>
          <w:tcPr>
            <w:tcW w:w="567" w:type="dxa"/>
            <w:shd w:val="clear" w:color="auto" w:fill="auto"/>
          </w:tcPr>
          <w:p w14:paraId="13AD74A6" w14:textId="77777777" w:rsidR="002573B1" w:rsidRPr="00F66ED4" w:rsidRDefault="002573B1" w:rsidP="002873C3">
            <w:pPr>
              <w:jc w:val="center"/>
              <w:rPr>
                <w:rFonts w:eastAsia="Calibri"/>
                <w:sz w:val="28"/>
                <w:szCs w:val="28"/>
              </w:rPr>
            </w:pPr>
            <w:r w:rsidRPr="00F66ED4">
              <w:rPr>
                <w:rFonts w:eastAsia="Calibri"/>
                <w:sz w:val="28"/>
                <w:szCs w:val="28"/>
              </w:rPr>
              <w:lastRenderedPageBreak/>
              <w:t>2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0060C4BF" w14:textId="77777777" w:rsidR="002573B1" w:rsidRPr="00F66ED4" w:rsidRDefault="002573B1" w:rsidP="002873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t>Коэффициент эффективности выявления рисков нарушения антимонопольного законодательства в проектах нормативных правовых актов ОМСУ</w:t>
            </w:r>
            <w:r w:rsidR="000A347B">
              <w:t xml:space="preserve"> (единица)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688EF5" w14:textId="77777777" w:rsidR="002573B1" w:rsidRPr="00F66ED4" w:rsidRDefault="00B532CD" w:rsidP="002873C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922" w:type="dxa"/>
            <w:vAlign w:val="center"/>
          </w:tcPr>
          <w:p w14:paraId="15410FFF" w14:textId="77777777" w:rsidR="002573B1" w:rsidRPr="00CD033B" w:rsidRDefault="002573B1" w:rsidP="001E7190">
            <w:pPr>
              <w:pStyle w:val="3"/>
              <w:shd w:val="clear" w:color="auto" w:fill="auto"/>
              <w:tabs>
                <w:tab w:val="left" w:pos="0"/>
                <w:tab w:val="left" w:pos="709"/>
              </w:tabs>
              <w:spacing w:before="0" w:line="240" w:lineRule="auto"/>
              <w:ind w:firstLine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</w:t>
            </w:r>
            <w:r w:rsidRPr="00CD033B">
              <w:rPr>
                <w:sz w:val="28"/>
                <w:szCs w:val="28"/>
              </w:rPr>
              <w:t xml:space="preserve"> рассчитывается по формуле:</w:t>
            </w:r>
          </w:p>
          <w:p w14:paraId="7C0F53F8" w14:textId="77777777" w:rsidR="002573B1" w:rsidRPr="00CD033B" w:rsidRDefault="002573B1" w:rsidP="001E7190">
            <w:pPr>
              <w:spacing w:line="276" w:lineRule="auto"/>
              <w:ind w:firstLine="680"/>
              <w:rPr>
                <w:sz w:val="28"/>
                <w:szCs w:val="28"/>
              </w:rPr>
            </w:pPr>
          </w:p>
          <w:p w14:paraId="731542FB" w14:textId="77777777" w:rsidR="002573B1" w:rsidRPr="00CD033B" w:rsidRDefault="002573B1" w:rsidP="001E7190">
            <w:pPr>
              <w:spacing w:line="276" w:lineRule="auto"/>
              <w:ind w:firstLine="680"/>
              <w:rPr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Кэпнпа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Кпнпа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КНоп</m:t>
                  </m:r>
                </m:den>
              </m:f>
            </m:oMath>
            <w:r w:rsidRPr="00CD033B">
              <w:rPr>
                <w:sz w:val="28"/>
                <w:szCs w:val="28"/>
              </w:rPr>
              <w:t>, где</w:t>
            </w:r>
          </w:p>
          <w:p w14:paraId="11B79AFC" w14:textId="77777777" w:rsidR="002573B1" w:rsidRPr="00CD033B" w:rsidRDefault="002573B1" w:rsidP="001E7190">
            <w:pPr>
              <w:spacing w:line="276" w:lineRule="auto"/>
              <w:ind w:firstLine="680"/>
              <w:rPr>
                <w:sz w:val="28"/>
                <w:szCs w:val="28"/>
              </w:rPr>
            </w:pPr>
          </w:p>
          <w:p w14:paraId="4BC17C81" w14:textId="73CAE126" w:rsidR="002573B1" w:rsidRDefault="002573B1" w:rsidP="001E7190">
            <w:pPr>
              <w:pStyle w:val="3"/>
              <w:shd w:val="clear" w:color="auto" w:fill="auto"/>
              <w:tabs>
                <w:tab w:val="left" w:pos="1560"/>
              </w:tabs>
              <w:spacing w:before="0" w:line="240" w:lineRule="auto"/>
              <w:ind w:firstLine="680"/>
            </w:pPr>
            <w:r>
              <w:t>К</w:t>
            </w:r>
            <w:r w:rsidRPr="00B30D8A">
              <w:rPr>
                <w:vertAlign w:val="subscript"/>
              </w:rPr>
              <w:t>эпнпа</w:t>
            </w:r>
            <w:r>
              <w:t xml:space="preserve"> - коэффициент эффективности выявления рисков нарушения антимонопольного законодательства в проектах нормативных правовых актов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3B2818">
              <w:rPr>
                <w:rFonts w:eastAsia="Calibri"/>
                <w:sz w:val="28"/>
                <w:szCs w:val="28"/>
              </w:rPr>
              <w:t>Добровского</w:t>
            </w:r>
            <w:r>
              <w:rPr>
                <w:sz w:val="28"/>
                <w:szCs w:val="28"/>
              </w:rPr>
              <w:t xml:space="preserve"> округа</w:t>
            </w:r>
            <w:r>
              <w:t xml:space="preserve">; </w:t>
            </w:r>
          </w:p>
          <w:p w14:paraId="58D23B3A" w14:textId="48131867" w:rsidR="002573B1" w:rsidRDefault="002573B1" w:rsidP="001E7190">
            <w:pPr>
              <w:pStyle w:val="3"/>
              <w:shd w:val="clear" w:color="auto" w:fill="auto"/>
              <w:tabs>
                <w:tab w:val="left" w:pos="1560"/>
              </w:tabs>
              <w:spacing w:before="0" w:line="240" w:lineRule="auto"/>
              <w:ind w:firstLine="680"/>
            </w:pPr>
            <w:r>
              <w:t>К</w:t>
            </w:r>
            <w:r w:rsidRPr="00B30D8A">
              <w:rPr>
                <w:vertAlign w:val="subscript"/>
              </w:rPr>
              <w:t>пнпа</w:t>
            </w:r>
            <w:r>
              <w:t xml:space="preserve"> - количество проектов нормативных правовых актов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3B2818">
              <w:rPr>
                <w:rFonts w:eastAsia="Calibri"/>
                <w:sz w:val="28"/>
                <w:szCs w:val="28"/>
              </w:rPr>
              <w:t>Добровского</w:t>
            </w:r>
            <w:r>
              <w:rPr>
                <w:sz w:val="28"/>
                <w:szCs w:val="28"/>
              </w:rPr>
              <w:t xml:space="preserve"> округа</w:t>
            </w:r>
            <w:r>
              <w:t xml:space="preserve">, в которых данным органом выявлены риски нарушения антимонопольного законодательства (в отчетном периоде) (для доклада за 2023 год отчетным периодом следует считать 2023 год); </w:t>
            </w:r>
          </w:p>
          <w:p w14:paraId="1436FC29" w14:textId="4276068E" w:rsidR="002573B1" w:rsidRDefault="002573B1" w:rsidP="001E7190">
            <w:pPr>
              <w:pStyle w:val="3"/>
              <w:shd w:val="clear" w:color="auto" w:fill="auto"/>
              <w:tabs>
                <w:tab w:val="left" w:pos="1560"/>
              </w:tabs>
              <w:spacing w:before="0" w:line="240" w:lineRule="auto"/>
              <w:ind w:firstLine="680"/>
            </w:pPr>
            <w:r>
              <w:t>КН</w:t>
            </w:r>
            <w:r w:rsidRPr="00B30D8A">
              <w:rPr>
                <w:vertAlign w:val="subscript"/>
              </w:rPr>
              <w:t>оп</w:t>
            </w:r>
            <w:r>
              <w:t xml:space="preserve"> - количество проектов нормативных правовых актов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3B2818">
              <w:rPr>
                <w:rFonts w:eastAsia="Calibri"/>
                <w:sz w:val="28"/>
                <w:szCs w:val="28"/>
              </w:rPr>
              <w:t>Добровского</w:t>
            </w:r>
            <w:r>
              <w:rPr>
                <w:sz w:val="28"/>
                <w:szCs w:val="28"/>
              </w:rPr>
              <w:t xml:space="preserve"> округа</w:t>
            </w:r>
            <w:r>
              <w:t xml:space="preserve">, в отношении которых антимонопольным органом выданы предостережения о наличии признаков нарушения антимонопольного законодательства (в отчетном периоде) (для доклада за 2023 год отчетным годом следует считать 2023 год); </w:t>
            </w:r>
          </w:p>
          <w:p w14:paraId="1C746D70" w14:textId="0AD47F42" w:rsidR="002573B1" w:rsidRPr="00A12D31" w:rsidRDefault="002573B1" w:rsidP="001E7190">
            <w:pPr>
              <w:pStyle w:val="3"/>
              <w:shd w:val="clear" w:color="auto" w:fill="auto"/>
              <w:tabs>
                <w:tab w:val="left" w:pos="1560"/>
              </w:tabs>
              <w:spacing w:before="0" w:line="240" w:lineRule="auto"/>
              <w:ind w:firstLine="680"/>
              <w:rPr>
                <w:sz w:val="28"/>
                <w:szCs w:val="28"/>
              </w:rPr>
            </w:pPr>
            <w:r>
              <w:t xml:space="preserve">В случае, если за отчетный период в проектах актов антимонопольным органом или </w:t>
            </w:r>
            <w:r>
              <w:rPr>
                <w:sz w:val="28"/>
                <w:szCs w:val="28"/>
              </w:rPr>
              <w:t xml:space="preserve">администрацией </w:t>
            </w:r>
            <w:r w:rsidR="003B2818">
              <w:rPr>
                <w:rFonts w:eastAsia="Calibri"/>
                <w:sz w:val="28"/>
                <w:szCs w:val="28"/>
              </w:rPr>
              <w:t>Добровского</w:t>
            </w:r>
            <w:r>
              <w:rPr>
                <w:sz w:val="28"/>
                <w:szCs w:val="28"/>
              </w:rPr>
              <w:t xml:space="preserve"> округа</w:t>
            </w:r>
            <w:r>
              <w:t xml:space="preserve"> риски нарушения антимонопольного законодательства не выявлялись, для целей расчета применительно к данному периоду в соответствующем числителе или знаменателе вместо значения показателя «0» следует использовать значение показателя «0,1»</w:t>
            </w:r>
            <w:r>
              <w:rPr>
                <w:sz w:val="28"/>
                <w:szCs w:val="28"/>
              </w:rPr>
              <w:t>.</w:t>
            </w:r>
          </w:p>
          <w:p w14:paraId="39973289" w14:textId="77777777" w:rsidR="002573B1" w:rsidRPr="00BB1528" w:rsidRDefault="002573B1" w:rsidP="001E7190">
            <w:pPr>
              <w:rPr>
                <w:sz w:val="28"/>
                <w:szCs w:val="28"/>
              </w:rPr>
            </w:pPr>
          </w:p>
        </w:tc>
      </w:tr>
      <w:tr w:rsidR="002573B1" w:rsidRPr="00F66ED4" w14:paraId="7E10FEC9" w14:textId="77777777" w:rsidTr="003C5C8D">
        <w:trPr>
          <w:trHeight w:val="982"/>
        </w:trPr>
        <w:tc>
          <w:tcPr>
            <w:tcW w:w="567" w:type="dxa"/>
            <w:shd w:val="clear" w:color="auto" w:fill="auto"/>
          </w:tcPr>
          <w:p w14:paraId="103C51FE" w14:textId="77777777" w:rsidR="002573B1" w:rsidRPr="00F66ED4" w:rsidRDefault="000A347B" w:rsidP="002873C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092137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752244FA" w14:textId="77777777" w:rsidR="00D121F1" w:rsidRDefault="00D121F1" w:rsidP="00D121F1">
            <w:pPr>
              <w:autoSpaceDE w:val="0"/>
              <w:autoSpaceDN w:val="0"/>
              <w:adjustRightInd w:val="0"/>
            </w:pPr>
            <w:r>
              <w:t>Коэффициент эффективности выявления нарушений антимонопольного</w:t>
            </w:r>
          </w:p>
          <w:p w14:paraId="3EBD2481" w14:textId="77777777" w:rsidR="002573B1" w:rsidRDefault="00D121F1" w:rsidP="00D121F1">
            <w:pPr>
              <w:autoSpaceDE w:val="0"/>
              <w:autoSpaceDN w:val="0"/>
              <w:adjustRightInd w:val="0"/>
            </w:pPr>
            <w:r>
              <w:lastRenderedPageBreak/>
              <w:t>законодательства в нормативных правовых актах ОМСУ рассчитывается по формуле</w:t>
            </w:r>
            <w:r w:rsidR="000A347B">
              <w:t xml:space="preserve"> (единица)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2E421A" w14:textId="77777777" w:rsidR="002573B1" w:rsidRDefault="00037A51" w:rsidP="002873C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0</w:t>
            </w:r>
          </w:p>
        </w:tc>
        <w:tc>
          <w:tcPr>
            <w:tcW w:w="9922" w:type="dxa"/>
            <w:vAlign w:val="center"/>
          </w:tcPr>
          <w:p w14:paraId="7EAAC618" w14:textId="77777777" w:rsidR="00D121F1" w:rsidRPr="00D121F1" w:rsidRDefault="00D121F1" w:rsidP="00D121F1">
            <w:pPr>
              <w:widowControl w:val="0"/>
              <w:tabs>
                <w:tab w:val="left" w:pos="851"/>
              </w:tabs>
              <w:ind w:left="34" w:firstLine="142"/>
              <w:jc w:val="both"/>
              <w:rPr>
                <w:sz w:val="28"/>
                <w:szCs w:val="28"/>
              </w:rPr>
            </w:pPr>
            <w:r w:rsidRPr="00D121F1">
              <w:rPr>
                <w:sz w:val="28"/>
                <w:szCs w:val="28"/>
              </w:rPr>
              <w:t>Показатель рассчитывается по формуле:</w:t>
            </w:r>
          </w:p>
          <w:p w14:paraId="787E8139" w14:textId="77777777" w:rsidR="00D121F1" w:rsidRPr="00D121F1" w:rsidRDefault="00D121F1" w:rsidP="00D121F1">
            <w:pPr>
              <w:ind w:firstLine="709"/>
              <w:rPr>
                <w:sz w:val="28"/>
                <w:szCs w:val="28"/>
              </w:rPr>
            </w:pPr>
          </w:p>
          <w:p w14:paraId="28306750" w14:textId="77777777" w:rsidR="00D121F1" w:rsidRPr="00D121F1" w:rsidRDefault="00D121F1" w:rsidP="00D121F1">
            <w:pPr>
              <w:spacing w:line="276" w:lineRule="auto"/>
              <w:ind w:firstLine="709"/>
              <w:rPr>
                <w:rFonts w:eastAsiaTheme="minorEastAsia"/>
                <w:i/>
                <w:sz w:val="28"/>
                <w:szCs w:val="28"/>
                <w:vertAlign w:val="subscript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Кэнпа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Кнпа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КНоп</m:t>
                  </m:r>
                </m:den>
              </m:f>
            </m:oMath>
            <w:r w:rsidRPr="00D121F1">
              <w:rPr>
                <w:rFonts w:eastAsiaTheme="minorEastAsia"/>
                <w:sz w:val="28"/>
                <w:szCs w:val="28"/>
              </w:rPr>
              <w:t>, где</w:t>
            </w:r>
          </w:p>
          <w:p w14:paraId="63F8286D" w14:textId="77777777" w:rsidR="00D121F1" w:rsidRPr="00D121F1" w:rsidRDefault="00D121F1" w:rsidP="00D121F1">
            <w:pPr>
              <w:widowControl w:val="0"/>
              <w:spacing w:line="276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  <w:p w14:paraId="4233B890" w14:textId="7085C3BE" w:rsidR="00D121F1" w:rsidRPr="00D121F1" w:rsidRDefault="00D121F1" w:rsidP="00D121F1">
            <w:pPr>
              <w:widowControl w:val="0"/>
              <w:ind w:left="23" w:right="23" w:firstLine="697"/>
              <w:jc w:val="both"/>
              <w:rPr>
                <w:sz w:val="26"/>
                <w:szCs w:val="26"/>
              </w:rPr>
            </w:pPr>
            <w:r w:rsidRPr="00D121F1">
              <w:rPr>
                <w:sz w:val="26"/>
                <w:szCs w:val="26"/>
              </w:rPr>
              <w:lastRenderedPageBreak/>
              <w:t>К</w:t>
            </w:r>
            <w:r w:rsidRPr="00D121F1">
              <w:rPr>
                <w:sz w:val="26"/>
                <w:szCs w:val="26"/>
                <w:vertAlign w:val="subscript"/>
              </w:rPr>
              <w:t>энпа</w:t>
            </w:r>
            <w:r w:rsidRPr="00D121F1">
              <w:rPr>
                <w:sz w:val="26"/>
                <w:szCs w:val="26"/>
              </w:rPr>
              <w:t xml:space="preserve"> - коэффициент эффективности выявления нарушений антимонопольного законодательства в нормативных правовых актах </w:t>
            </w:r>
            <w:r w:rsidRPr="00D121F1">
              <w:rPr>
                <w:sz w:val="28"/>
                <w:szCs w:val="28"/>
              </w:rPr>
              <w:t xml:space="preserve">администрации </w:t>
            </w:r>
            <w:r w:rsidR="003B2818">
              <w:rPr>
                <w:rFonts w:eastAsia="Calibri"/>
                <w:sz w:val="28"/>
                <w:szCs w:val="28"/>
              </w:rPr>
              <w:t>Добровского</w:t>
            </w:r>
            <w:r w:rsidRPr="00D121F1">
              <w:rPr>
                <w:sz w:val="28"/>
                <w:szCs w:val="28"/>
              </w:rPr>
              <w:t xml:space="preserve"> округа</w:t>
            </w:r>
            <w:r w:rsidRPr="00D121F1">
              <w:rPr>
                <w:sz w:val="26"/>
                <w:szCs w:val="26"/>
              </w:rPr>
              <w:t xml:space="preserve">; </w:t>
            </w:r>
          </w:p>
          <w:p w14:paraId="553C336B" w14:textId="33E68330" w:rsidR="00D121F1" w:rsidRPr="00D121F1" w:rsidRDefault="00D121F1" w:rsidP="00D121F1">
            <w:pPr>
              <w:widowControl w:val="0"/>
              <w:ind w:left="23" w:right="23" w:firstLine="697"/>
              <w:jc w:val="both"/>
              <w:rPr>
                <w:sz w:val="26"/>
                <w:szCs w:val="26"/>
              </w:rPr>
            </w:pPr>
            <w:r w:rsidRPr="00D121F1">
              <w:rPr>
                <w:sz w:val="26"/>
                <w:szCs w:val="26"/>
              </w:rPr>
              <w:t>К</w:t>
            </w:r>
            <w:r w:rsidRPr="00D121F1">
              <w:rPr>
                <w:sz w:val="26"/>
                <w:szCs w:val="26"/>
                <w:vertAlign w:val="subscript"/>
              </w:rPr>
              <w:t>нпа</w:t>
            </w:r>
            <w:r w:rsidRPr="00D121F1">
              <w:rPr>
                <w:sz w:val="26"/>
                <w:szCs w:val="26"/>
              </w:rPr>
              <w:t xml:space="preserve"> - количество нормативных правовых актов </w:t>
            </w:r>
            <w:r w:rsidRPr="00D121F1">
              <w:rPr>
                <w:sz w:val="28"/>
                <w:szCs w:val="28"/>
              </w:rPr>
              <w:t xml:space="preserve">администрации </w:t>
            </w:r>
            <w:r w:rsidR="003B2818">
              <w:rPr>
                <w:rFonts w:eastAsia="Calibri"/>
                <w:sz w:val="28"/>
                <w:szCs w:val="28"/>
              </w:rPr>
              <w:t>Добровского</w:t>
            </w:r>
            <w:r w:rsidRPr="00D121F1">
              <w:rPr>
                <w:sz w:val="28"/>
                <w:szCs w:val="28"/>
              </w:rPr>
              <w:t xml:space="preserve"> округа</w:t>
            </w:r>
            <w:r w:rsidRPr="00D121F1">
              <w:rPr>
                <w:sz w:val="26"/>
                <w:szCs w:val="26"/>
              </w:rPr>
              <w:t xml:space="preserve">, в которых данным органом выявлены риски нарушения антимонопольного законодательства (в отчетном периоде) (для доклада за 2023 год отчетным периодом следует считать 2023 год); </w:t>
            </w:r>
          </w:p>
          <w:p w14:paraId="018D782D" w14:textId="7691D03F" w:rsidR="00D121F1" w:rsidRPr="00D121F1" w:rsidRDefault="00D121F1" w:rsidP="00D121F1">
            <w:pPr>
              <w:widowControl w:val="0"/>
              <w:ind w:left="23" w:right="23" w:firstLine="697"/>
              <w:jc w:val="both"/>
              <w:rPr>
                <w:sz w:val="26"/>
                <w:szCs w:val="26"/>
              </w:rPr>
            </w:pPr>
            <w:r w:rsidRPr="00D121F1">
              <w:rPr>
                <w:sz w:val="26"/>
                <w:szCs w:val="26"/>
              </w:rPr>
              <w:t>КН</w:t>
            </w:r>
            <w:r w:rsidRPr="00D121F1">
              <w:rPr>
                <w:sz w:val="26"/>
                <w:szCs w:val="26"/>
                <w:vertAlign w:val="subscript"/>
              </w:rPr>
              <w:t>оп</w:t>
            </w:r>
            <w:r w:rsidRPr="00D121F1">
              <w:rPr>
                <w:sz w:val="26"/>
                <w:szCs w:val="26"/>
              </w:rPr>
              <w:t xml:space="preserve"> - количество нормативных правовых актов </w:t>
            </w:r>
            <w:r w:rsidRPr="00D121F1">
              <w:rPr>
                <w:sz w:val="28"/>
                <w:szCs w:val="28"/>
              </w:rPr>
              <w:t xml:space="preserve">администрации </w:t>
            </w:r>
            <w:r w:rsidR="003B2818">
              <w:rPr>
                <w:rFonts w:eastAsia="Calibri"/>
                <w:sz w:val="28"/>
                <w:szCs w:val="28"/>
              </w:rPr>
              <w:t>Добровского</w:t>
            </w:r>
            <w:r w:rsidR="003B2818" w:rsidRPr="00D121F1">
              <w:rPr>
                <w:sz w:val="28"/>
                <w:szCs w:val="28"/>
              </w:rPr>
              <w:t xml:space="preserve"> </w:t>
            </w:r>
            <w:r w:rsidRPr="00D121F1">
              <w:rPr>
                <w:sz w:val="28"/>
                <w:szCs w:val="28"/>
              </w:rPr>
              <w:t>округа</w:t>
            </w:r>
            <w:r w:rsidRPr="00D121F1">
              <w:rPr>
                <w:sz w:val="26"/>
                <w:szCs w:val="26"/>
              </w:rPr>
              <w:t>, в которых антимонопольным органом выявлены нарушения антимонопольного законодательства (в отчетном периоде) (для доклада за 2023 год отчетным годом следует считать 2023 год).</w:t>
            </w:r>
          </w:p>
          <w:p w14:paraId="2B4803D5" w14:textId="4C498754" w:rsidR="00D121F1" w:rsidRPr="00D121F1" w:rsidRDefault="00D121F1" w:rsidP="00D121F1">
            <w:pPr>
              <w:widowControl w:val="0"/>
              <w:ind w:left="23" w:right="23" w:firstLine="697"/>
              <w:jc w:val="both"/>
              <w:rPr>
                <w:sz w:val="28"/>
                <w:szCs w:val="28"/>
              </w:rPr>
            </w:pPr>
            <w:r w:rsidRPr="00D121F1">
              <w:rPr>
                <w:sz w:val="26"/>
                <w:szCs w:val="26"/>
              </w:rPr>
              <w:t xml:space="preserve"> В случае, если за отчетный период нормативные правовые акты, нарушающие антимонопольное законодательство, антимонопольным органом или </w:t>
            </w:r>
            <w:r w:rsidRPr="00D121F1">
              <w:rPr>
                <w:sz w:val="28"/>
                <w:szCs w:val="28"/>
              </w:rPr>
              <w:t xml:space="preserve">администрацией </w:t>
            </w:r>
            <w:r w:rsidR="003B2818">
              <w:rPr>
                <w:rFonts w:eastAsia="Calibri"/>
                <w:sz w:val="28"/>
                <w:szCs w:val="28"/>
              </w:rPr>
              <w:t>Добровского</w:t>
            </w:r>
            <w:r w:rsidRPr="00D121F1">
              <w:rPr>
                <w:sz w:val="28"/>
                <w:szCs w:val="28"/>
              </w:rPr>
              <w:t xml:space="preserve"> округа</w:t>
            </w:r>
            <w:r w:rsidRPr="00D121F1">
              <w:rPr>
                <w:sz w:val="26"/>
                <w:szCs w:val="26"/>
              </w:rPr>
              <w:t xml:space="preserve"> не выявлялись, для целей расчета применительно к данному периоду в соответствующем числителе или знаменателе вместо значения показателя «0» следует использовать значение показателя «0,1».</w:t>
            </w:r>
            <w:r w:rsidRPr="00D121F1">
              <w:rPr>
                <w:sz w:val="28"/>
                <w:szCs w:val="28"/>
              </w:rPr>
              <w:t>.</w:t>
            </w:r>
          </w:p>
          <w:p w14:paraId="04C7BFAD" w14:textId="77777777" w:rsidR="002573B1" w:rsidRDefault="002573B1" w:rsidP="001E7190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left="34" w:firstLine="142"/>
              <w:rPr>
                <w:sz w:val="28"/>
                <w:szCs w:val="28"/>
              </w:rPr>
            </w:pPr>
          </w:p>
        </w:tc>
      </w:tr>
      <w:tr w:rsidR="00FE7F97" w:rsidRPr="00F66ED4" w14:paraId="6AED69B1" w14:textId="77777777" w:rsidTr="00503A6C">
        <w:trPr>
          <w:trHeight w:val="376"/>
        </w:trPr>
        <w:tc>
          <w:tcPr>
            <w:tcW w:w="14884" w:type="dxa"/>
            <w:gridSpan w:val="4"/>
            <w:shd w:val="clear" w:color="auto" w:fill="auto"/>
          </w:tcPr>
          <w:p w14:paraId="6D0B70A5" w14:textId="77777777" w:rsidR="00FE7F97" w:rsidRDefault="00FE7F97" w:rsidP="002873C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Для уполномоченного подразделения</w:t>
            </w:r>
          </w:p>
        </w:tc>
      </w:tr>
      <w:tr w:rsidR="002573B1" w:rsidRPr="00F66ED4" w14:paraId="2627D228" w14:textId="77777777" w:rsidTr="005B6B94">
        <w:trPr>
          <w:trHeight w:val="990"/>
        </w:trPr>
        <w:tc>
          <w:tcPr>
            <w:tcW w:w="567" w:type="dxa"/>
            <w:shd w:val="clear" w:color="auto" w:fill="auto"/>
          </w:tcPr>
          <w:p w14:paraId="30FC9FF7" w14:textId="77777777" w:rsidR="002573B1" w:rsidRPr="00F66ED4" w:rsidRDefault="002573B1" w:rsidP="002873C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66919986" w14:textId="77777777" w:rsidR="002573B1" w:rsidRPr="00F66ED4" w:rsidRDefault="002573B1" w:rsidP="002873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66ED4">
              <w:rPr>
                <w:rFonts w:eastAsia="Calibri"/>
                <w:sz w:val="28"/>
                <w:szCs w:val="28"/>
              </w:rPr>
              <w:t>Доля сотрудников, в отношении которых были проведены обучающие мероприятия по антимонопольному законодательству</w:t>
            </w:r>
            <w:r>
              <w:rPr>
                <w:rFonts w:eastAsia="Calibri"/>
                <w:sz w:val="28"/>
                <w:szCs w:val="28"/>
              </w:rPr>
              <w:t xml:space="preserve"> (процент)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BB9EDD" w14:textId="77777777" w:rsidR="002573B1" w:rsidRPr="00F66ED4" w:rsidRDefault="002573B1" w:rsidP="002873C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9922" w:type="dxa"/>
            <w:vAlign w:val="center"/>
          </w:tcPr>
          <w:p w14:paraId="0ACA87CA" w14:textId="77777777" w:rsidR="002573B1" w:rsidRPr="00CD033B" w:rsidRDefault="002573B1" w:rsidP="001E7190">
            <w:pPr>
              <w:pStyle w:val="3"/>
              <w:shd w:val="clear" w:color="auto" w:fill="auto"/>
              <w:tabs>
                <w:tab w:val="left" w:pos="1215"/>
              </w:tabs>
              <w:spacing w:before="0" w:line="240" w:lineRule="auto"/>
              <w:ind w:right="23"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</w:t>
            </w:r>
            <w:r w:rsidRPr="00CD033B">
              <w:rPr>
                <w:sz w:val="28"/>
                <w:szCs w:val="28"/>
              </w:rPr>
              <w:t xml:space="preserve"> рассчитывается по формуле:</w:t>
            </w:r>
          </w:p>
          <w:p w14:paraId="16C7FB78" w14:textId="77777777" w:rsidR="002573B1" w:rsidRPr="00CD033B" w:rsidRDefault="002573B1" w:rsidP="001E7190">
            <w:pPr>
              <w:pStyle w:val="3"/>
              <w:shd w:val="clear" w:color="auto" w:fill="auto"/>
              <w:tabs>
                <w:tab w:val="left" w:pos="1215"/>
              </w:tabs>
              <w:spacing w:before="0" w:line="276" w:lineRule="auto"/>
              <w:ind w:left="856" w:right="23" w:firstLine="833"/>
              <w:rPr>
                <w:sz w:val="28"/>
                <w:szCs w:val="28"/>
              </w:rPr>
            </w:pPr>
          </w:p>
          <w:p w14:paraId="1106EF15" w14:textId="77777777" w:rsidR="002573B1" w:rsidRPr="002573B1" w:rsidRDefault="002573B1" w:rsidP="001E7190">
            <w:pPr>
              <w:spacing w:line="276" w:lineRule="auto"/>
              <w:ind w:firstLine="833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ДСо=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КСо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КСобщ</m:t>
                  </m:r>
                </m:den>
              </m:f>
            </m:oMath>
            <w:r>
              <w:rPr>
                <w:sz w:val="28"/>
                <w:szCs w:val="28"/>
              </w:rPr>
              <w:t>, где</w:t>
            </w:r>
          </w:p>
          <w:p w14:paraId="520EACDA" w14:textId="1F3EDC2D" w:rsidR="002573B1" w:rsidRPr="00CD033B" w:rsidRDefault="002573B1" w:rsidP="001E7190">
            <w:pPr>
              <w:pStyle w:val="3"/>
              <w:shd w:val="clear" w:color="auto" w:fill="auto"/>
              <w:spacing w:before="0" w:line="240" w:lineRule="auto"/>
              <w:ind w:left="23" w:right="23" w:firstLine="833"/>
              <w:rPr>
                <w:sz w:val="28"/>
                <w:szCs w:val="28"/>
              </w:rPr>
            </w:pPr>
            <w:r w:rsidRPr="00CD033B">
              <w:rPr>
                <w:sz w:val="28"/>
                <w:szCs w:val="28"/>
              </w:rPr>
              <w:t>ДС</w:t>
            </w:r>
            <w:r w:rsidRPr="00CD033B">
              <w:rPr>
                <w:sz w:val="28"/>
                <w:szCs w:val="28"/>
                <w:vertAlign w:val="subscript"/>
              </w:rPr>
              <w:t>о</w:t>
            </w:r>
            <w:r w:rsidRPr="00CD033B">
              <w:rPr>
                <w:sz w:val="28"/>
                <w:szCs w:val="28"/>
              </w:rPr>
              <w:t xml:space="preserve"> - доля сотрудников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3B2818">
              <w:rPr>
                <w:rFonts w:eastAsia="Calibri"/>
                <w:sz w:val="28"/>
                <w:szCs w:val="28"/>
              </w:rPr>
              <w:t>Добровского</w:t>
            </w:r>
            <w:r>
              <w:rPr>
                <w:sz w:val="28"/>
                <w:szCs w:val="28"/>
              </w:rPr>
              <w:t xml:space="preserve"> округа</w:t>
            </w:r>
            <w:r w:rsidRPr="00CD033B">
              <w:rPr>
                <w:sz w:val="28"/>
                <w:szCs w:val="28"/>
              </w:rPr>
              <w:t>, с которыми были проведены обучающие мероприятия по антимонопольному законодательству и антимонопольному комплаенсу;</w:t>
            </w:r>
          </w:p>
          <w:p w14:paraId="180A1831" w14:textId="6A75860D" w:rsidR="002573B1" w:rsidRPr="00CD033B" w:rsidRDefault="002573B1" w:rsidP="001E7190">
            <w:pPr>
              <w:pStyle w:val="3"/>
              <w:shd w:val="clear" w:color="auto" w:fill="auto"/>
              <w:spacing w:before="0" w:line="240" w:lineRule="auto"/>
              <w:ind w:left="23" w:right="23" w:firstLine="833"/>
              <w:rPr>
                <w:sz w:val="28"/>
                <w:szCs w:val="28"/>
              </w:rPr>
            </w:pPr>
            <w:r w:rsidRPr="00CD033B">
              <w:rPr>
                <w:sz w:val="28"/>
                <w:szCs w:val="28"/>
              </w:rPr>
              <w:t>КС</w:t>
            </w:r>
            <w:r w:rsidRPr="00CD033B">
              <w:rPr>
                <w:sz w:val="28"/>
                <w:szCs w:val="28"/>
                <w:vertAlign w:val="subscript"/>
              </w:rPr>
              <w:t>о</w:t>
            </w:r>
            <w:r w:rsidRPr="00CD033B">
              <w:rPr>
                <w:sz w:val="28"/>
                <w:szCs w:val="28"/>
              </w:rPr>
              <w:t xml:space="preserve"> - количество сотрудников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3B2818">
              <w:rPr>
                <w:rFonts w:eastAsia="Calibri"/>
                <w:sz w:val="28"/>
                <w:szCs w:val="28"/>
              </w:rPr>
              <w:t>Добровского</w:t>
            </w:r>
            <w:r>
              <w:rPr>
                <w:sz w:val="28"/>
                <w:szCs w:val="28"/>
              </w:rPr>
              <w:t xml:space="preserve"> округа</w:t>
            </w:r>
            <w:r w:rsidRPr="00CD0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чьи трудовые (должностные) обязанности предусматривают выполнение функций, связанных с рисками нарушения антимонопольного законодательства,</w:t>
            </w:r>
            <w:r w:rsidRPr="00CD033B">
              <w:rPr>
                <w:sz w:val="28"/>
                <w:szCs w:val="28"/>
              </w:rPr>
              <w:t xml:space="preserve"> с которыми были проведены обучающие мероприятия по антимонопольному законодательству и антимонопольному комплаенсу;</w:t>
            </w:r>
          </w:p>
          <w:p w14:paraId="564EBFFB" w14:textId="35C5B668" w:rsidR="002573B1" w:rsidRPr="00BB1528" w:rsidRDefault="002573B1" w:rsidP="0015610A">
            <w:pPr>
              <w:pStyle w:val="3"/>
              <w:shd w:val="clear" w:color="auto" w:fill="auto"/>
              <w:spacing w:before="0" w:line="240" w:lineRule="auto"/>
              <w:ind w:left="23" w:right="23" w:firstLine="833"/>
              <w:rPr>
                <w:sz w:val="28"/>
                <w:szCs w:val="28"/>
              </w:rPr>
            </w:pPr>
            <w:r w:rsidRPr="00CD033B">
              <w:rPr>
                <w:sz w:val="28"/>
                <w:szCs w:val="28"/>
              </w:rPr>
              <w:lastRenderedPageBreak/>
              <w:t>КС</w:t>
            </w:r>
            <w:r w:rsidRPr="00CD033B">
              <w:rPr>
                <w:sz w:val="28"/>
                <w:szCs w:val="28"/>
                <w:vertAlign w:val="subscript"/>
              </w:rPr>
              <w:t>общ</w:t>
            </w:r>
            <w:r w:rsidRPr="00CD033B">
              <w:rPr>
                <w:sz w:val="28"/>
                <w:szCs w:val="28"/>
              </w:rPr>
              <w:t xml:space="preserve"> - общее количество сотрудников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3B2818">
              <w:rPr>
                <w:rFonts w:eastAsia="Calibri"/>
                <w:sz w:val="28"/>
                <w:szCs w:val="28"/>
              </w:rPr>
              <w:t>Добровского</w:t>
            </w:r>
            <w:r>
              <w:rPr>
                <w:sz w:val="28"/>
                <w:szCs w:val="28"/>
              </w:rPr>
              <w:t xml:space="preserve"> округа</w:t>
            </w:r>
            <w:r w:rsidRPr="00CD033B">
              <w:rPr>
                <w:sz w:val="28"/>
                <w:szCs w:val="28"/>
              </w:rPr>
              <w:t>, чьи трудовые (должностные)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14:paraId="60B6176E" w14:textId="77777777" w:rsidR="00C67248" w:rsidRPr="00AC7342" w:rsidRDefault="00C67248" w:rsidP="008B7A6E">
      <w:pPr>
        <w:jc w:val="center"/>
        <w:rPr>
          <w:b/>
          <w:sz w:val="28"/>
          <w:szCs w:val="16"/>
        </w:rPr>
      </w:pPr>
    </w:p>
    <w:p w14:paraId="44ADBB11" w14:textId="77777777" w:rsidR="008B7A6E" w:rsidRPr="00971BDE" w:rsidRDefault="008B7A6E" w:rsidP="008B7A6E">
      <w:pPr>
        <w:jc w:val="both"/>
        <w:rPr>
          <w:sz w:val="14"/>
          <w:szCs w:val="14"/>
        </w:rPr>
      </w:pPr>
    </w:p>
    <w:p w14:paraId="57EE486D" w14:textId="77777777" w:rsidR="008B7A6E" w:rsidRDefault="008B7A6E" w:rsidP="008B7A6E"/>
    <w:p w14:paraId="6B5D61D9" w14:textId="77777777" w:rsidR="00BE706C" w:rsidRDefault="00BE706C" w:rsidP="008B7A6E">
      <w:pPr>
        <w:contextualSpacing/>
        <w:jc w:val="center"/>
        <w:rPr>
          <w:sz w:val="28"/>
          <w:szCs w:val="28"/>
        </w:rPr>
      </w:pPr>
    </w:p>
    <w:p w14:paraId="787FC361" w14:textId="77777777" w:rsidR="00FA7D89" w:rsidRPr="00F7475D" w:rsidRDefault="00FA7D89" w:rsidP="008B7A6E">
      <w:pPr>
        <w:contextualSpacing/>
        <w:jc w:val="center"/>
        <w:rPr>
          <w:sz w:val="28"/>
          <w:szCs w:val="28"/>
        </w:rPr>
      </w:pPr>
    </w:p>
    <w:sectPr w:rsidR="00FA7D89" w:rsidRPr="00F7475D" w:rsidSect="00A90D0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F045D"/>
    <w:multiLevelType w:val="hybridMultilevel"/>
    <w:tmpl w:val="A6EC5F20"/>
    <w:lvl w:ilvl="0" w:tplc="4B36B34A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CA"/>
    <w:rsid w:val="00001774"/>
    <w:rsid w:val="00005C16"/>
    <w:rsid w:val="000108DA"/>
    <w:rsid w:val="0001098B"/>
    <w:rsid w:val="00015380"/>
    <w:rsid w:val="00016BFE"/>
    <w:rsid w:val="0002064D"/>
    <w:rsid w:val="000217C3"/>
    <w:rsid w:val="000234B6"/>
    <w:rsid w:val="00023A0D"/>
    <w:rsid w:val="00024D73"/>
    <w:rsid w:val="000263C0"/>
    <w:rsid w:val="000268D4"/>
    <w:rsid w:val="00030E57"/>
    <w:rsid w:val="00031809"/>
    <w:rsid w:val="00031AB3"/>
    <w:rsid w:val="000341A4"/>
    <w:rsid w:val="00035E90"/>
    <w:rsid w:val="000366D1"/>
    <w:rsid w:val="00037777"/>
    <w:rsid w:val="00037A51"/>
    <w:rsid w:val="0004033C"/>
    <w:rsid w:val="000409D4"/>
    <w:rsid w:val="00042A68"/>
    <w:rsid w:val="00044EEC"/>
    <w:rsid w:val="00045436"/>
    <w:rsid w:val="00045A3B"/>
    <w:rsid w:val="00047791"/>
    <w:rsid w:val="00047978"/>
    <w:rsid w:val="000522A6"/>
    <w:rsid w:val="00054918"/>
    <w:rsid w:val="0005690A"/>
    <w:rsid w:val="000575EE"/>
    <w:rsid w:val="0006195D"/>
    <w:rsid w:val="000621A1"/>
    <w:rsid w:val="000657C9"/>
    <w:rsid w:val="00065AF7"/>
    <w:rsid w:val="0006740E"/>
    <w:rsid w:val="000675F3"/>
    <w:rsid w:val="00070D50"/>
    <w:rsid w:val="00070F24"/>
    <w:rsid w:val="00072131"/>
    <w:rsid w:val="00073236"/>
    <w:rsid w:val="000776A4"/>
    <w:rsid w:val="00080495"/>
    <w:rsid w:val="000810F5"/>
    <w:rsid w:val="00084DA1"/>
    <w:rsid w:val="0009060F"/>
    <w:rsid w:val="00092137"/>
    <w:rsid w:val="00092A7F"/>
    <w:rsid w:val="000948B1"/>
    <w:rsid w:val="00095989"/>
    <w:rsid w:val="000978D1"/>
    <w:rsid w:val="000A00AB"/>
    <w:rsid w:val="000A0C87"/>
    <w:rsid w:val="000A0E96"/>
    <w:rsid w:val="000A1969"/>
    <w:rsid w:val="000A1B6E"/>
    <w:rsid w:val="000A347B"/>
    <w:rsid w:val="000B1001"/>
    <w:rsid w:val="000B2776"/>
    <w:rsid w:val="000B28A0"/>
    <w:rsid w:val="000B2C2A"/>
    <w:rsid w:val="000B4E64"/>
    <w:rsid w:val="000B6B0F"/>
    <w:rsid w:val="000C1F55"/>
    <w:rsid w:val="000C2612"/>
    <w:rsid w:val="000C3971"/>
    <w:rsid w:val="000C4172"/>
    <w:rsid w:val="000C69A2"/>
    <w:rsid w:val="000D1CFE"/>
    <w:rsid w:val="000D2BE5"/>
    <w:rsid w:val="000D322D"/>
    <w:rsid w:val="000D3FE3"/>
    <w:rsid w:val="000D4D4E"/>
    <w:rsid w:val="000D524D"/>
    <w:rsid w:val="000D7CCB"/>
    <w:rsid w:val="000E070B"/>
    <w:rsid w:val="000E21A6"/>
    <w:rsid w:val="000E2596"/>
    <w:rsid w:val="000E4148"/>
    <w:rsid w:val="000E465B"/>
    <w:rsid w:val="000E4AC6"/>
    <w:rsid w:val="000E723B"/>
    <w:rsid w:val="000F4D46"/>
    <w:rsid w:val="000F52DA"/>
    <w:rsid w:val="000F57A7"/>
    <w:rsid w:val="001007F0"/>
    <w:rsid w:val="00100C3A"/>
    <w:rsid w:val="0010130A"/>
    <w:rsid w:val="00103D14"/>
    <w:rsid w:val="0010415A"/>
    <w:rsid w:val="00105795"/>
    <w:rsid w:val="00111543"/>
    <w:rsid w:val="0011197F"/>
    <w:rsid w:val="00111BF3"/>
    <w:rsid w:val="0011299B"/>
    <w:rsid w:val="00112BEB"/>
    <w:rsid w:val="00112E87"/>
    <w:rsid w:val="0011373B"/>
    <w:rsid w:val="001145CE"/>
    <w:rsid w:val="00115A35"/>
    <w:rsid w:val="001204EF"/>
    <w:rsid w:val="00120D77"/>
    <w:rsid w:val="00121850"/>
    <w:rsid w:val="00121BEA"/>
    <w:rsid w:val="00121C35"/>
    <w:rsid w:val="00122F99"/>
    <w:rsid w:val="00124865"/>
    <w:rsid w:val="001253C5"/>
    <w:rsid w:val="001257A3"/>
    <w:rsid w:val="0012633F"/>
    <w:rsid w:val="0012706C"/>
    <w:rsid w:val="001271B5"/>
    <w:rsid w:val="001320B1"/>
    <w:rsid w:val="001328CC"/>
    <w:rsid w:val="00133F3A"/>
    <w:rsid w:val="00134043"/>
    <w:rsid w:val="00140020"/>
    <w:rsid w:val="001401F2"/>
    <w:rsid w:val="001410C2"/>
    <w:rsid w:val="00142B21"/>
    <w:rsid w:val="00143E70"/>
    <w:rsid w:val="001441F8"/>
    <w:rsid w:val="001446AD"/>
    <w:rsid w:val="00147396"/>
    <w:rsid w:val="001503CF"/>
    <w:rsid w:val="00150D96"/>
    <w:rsid w:val="001532FD"/>
    <w:rsid w:val="001551AE"/>
    <w:rsid w:val="0015610A"/>
    <w:rsid w:val="001602CD"/>
    <w:rsid w:val="0016180C"/>
    <w:rsid w:val="00161857"/>
    <w:rsid w:val="00161E13"/>
    <w:rsid w:val="00162E0E"/>
    <w:rsid w:val="00163A88"/>
    <w:rsid w:val="00164618"/>
    <w:rsid w:val="00165249"/>
    <w:rsid w:val="00166DB8"/>
    <w:rsid w:val="00167351"/>
    <w:rsid w:val="001706C9"/>
    <w:rsid w:val="001723F0"/>
    <w:rsid w:val="001730A3"/>
    <w:rsid w:val="001759C8"/>
    <w:rsid w:val="0017789C"/>
    <w:rsid w:val="00180846"/>
    <w:rsid w:val="0018180C"/>
    <w:rsid w:val="0018292B"/>
    <w:rsid w:val="00185032"/>
    <w:rsid w:val="00187B9A"/>
    <w:rsid w:val="0019030A"/>
    <w:rsid w:val="001915DF"/>
    <w:rsid w:val="00191F08"/>
    <w:rsid w:val="0019270B"/>
    <w:rsid w:val="00192A11"/>
    <w:rsid w:val="001942D3"/>
    <w:rsid w:val="00194E0C"/>
    <w:rsid w:val="001A0288"/>
    <w:rsid w:val="001A35E1"/>
    <w:rsid w:val="001A466D"/>
    <w:rsid w:val="001A4BBD"/>
    <w:rsid w:val="001B25A0"/>
    <w:rsid w:val="001B52AA"/>
    <w:rsid w:val="001B70D1"/>
    <w:rsid w:val="001B7668"/>
    <w:rsid w:val="001B7AC1"/>
    <w:rsid w:val="001C44D9"/>
    <w:rsid w:val="001C5C75"/>
    <w:rsid w:val="001C74AA"/>
    <w:rsid w:val="001D0348"/>
    <w:rsid w:val="001D117C"/>
    <w:rsid w:val="001D1841"/>
    <w:rsid w:val="001D2410"/>
    <w:rsid w:val="001D27D3"/>
    <w:rsid w:val="001D6F02"/>
    <w:rsid w:val="001D6F1B"/>
    <w:rsid w:val="001E08C5"/>
    <w:rsid w:val="001E0DFD"/>
    <w:rsid w:val="001E275C"/>
    <w:rsid w:val="001E3195"/>
    <w:rsid w:val="001E33F2"/>
    <w:rsid w:val="001E3E51"/>
    <w:rsid w:val="001E4BD8"/>
    <w:rsid w:val="001E58EB"/>
    <w:rsid w:val="001F4418"/>
    <w:rsid w:val="001F584A"/>
    <w:rsid w:val="001F5E20"/>
    <w:rsid w:val="001F65DF"/>
    <w:rsid w:val="0020099C"/>
    <w:rsid w:val="002020A4"/>
    <w:rsid w:val="00202626"/>
    <w:rsid w:val="00204911"/>
    <w:rsid w:val="00205AF5"/>
    <w:rsid w:val="00205ECB"/>
    <w:rsid w:val="0020740C"/>
    <w:rsid w:val="00207CBA"/>
    <w:rsid w:val="00212F7E"/>
    <w:rsid w:val="00214456"/>
    <w:rsid w:val="00215447"/>
    <w:rsid w:val="0021555D"/>
    <w:rsid w:val="00215BC7"/>
    <w:rsid w:val="002167D3"/>
    <w:rsid w:val="002203DB"/>
    <w:rsid w:val="00230EF8"/>
    <w:rsid w:val="00232BE8"/>
    <w:rsid w:val="00232C6B"/>
    <w:rsid w:val="00233870"/>
    <w:rsid w:val="0023389F"/>
    <w:rsid w:val="00235F3A"/>
    <w:rsid w:val="00240D58"/>
    <w:rsid w:val="00242E26"/>
    <w:rsid w:val="0024440C"/>
    <w:rsid w:val="00245023"/>
    <w:rsid w:val="0025177D"/>
    <w:rsid w:val="00252192"/>
    <w:rsid w:val="0025350B"/>
    <w:rsid w:val="002552C1"/>
    <w:rsid w:val="00255801"/>
    <w:rsid w:val="002565A5"/>
    <w:rsid w:val="00256FB1"/>
    <w:rsid w:val="002573B1"/>
    <w:rsid w:val="00257B95"/>
    <w:rsid w:val="00257E8A"/>
    <w:rsid w:val="00260074"/>
    <w:rsid w:val="002625DA"/>
    <w:rsid w:val="002629CE"/>
    <w:rsid w:val="00262E81"/>
    <w:rsid w:val="0026628A"/>
    <w:rsid w:val="00266440"/>
    <w:rsid w:val="00270615"/>
    <w:rsid w:val="00270EE2"/>
    <w:rsid w:val="00272316"/>
    <w:rsid w:val="0027242D"/>
    <w:rsid w:val="00272C32"/>
    <w:rsid w:val="00274A80"/>
    <w:rsid w:val="00276EAE"/>
    <w:rsid w:val="00280A53"/>
    <w:rsid w:val="002818D5"/>
    <w:rsid w:val="00282C59"/>
    <w:rsid w:val="00287188"/>
    <w:rsid w:val="00287193"/>
    <w:rsid w:val="002873C3"/>
    <w:rsid w:val="00291B3C"/>
    <w:rsid w:val="00291B55"/>
    <w:rsid w:val="00292352"/>
    <w:rsid w:val="002942F4"/>
    <w:rsid w:val="00294479"/>
    <w:rsid w:val="00294725"/>
    <w:rsid w:val="002951B9"/>
    <w:rsid w:val="002975A3"/>
    <w:rsid w:val="002A3512"/>
    <w:rsid w:val="002A3BB3"/>
    <w:rsid w:val="002A3C5D"/>
    <w:rsid w:val="002A55D8"/>
    <w:rsid w:val="002B224D"/>
    <w:rsid w:val="002B2281"/>
    <w:rsid w:val="002B2BCB"/>
    <w:rsid w:val="002B54E3"/>
    <w:rsid w:val="002B5AB3"/>
    <w:rsid w:val="002B627A"/>
    <w:rsid w:val="002C1468"/>
    <w:rsid w:val="002C197E"/>
    <w:rsid w:val="002C1DAE"/>
    <w:rsid w:val="002C2F6D"/>
    <w:rsid w:val="002C306A"/>
    <w:rsid w:val="002C3D1F"/>
    <w:rsid w:val="002C5420"/>
    <w:rsid w:val="002C7CDA"/>
    <w:rsid w:val="002D080F"/>
    <w:rsid w:val="002D3C04"/>
    <w:rsid w:val="002D7B38"/>
    <w:rsid w:val="002E05E4"/>
    <w:rsid w:val="002E0686"/>
    <w:rsid w:val="002E08BA"/>
    <w:rsid w:val="002E3206"/>
    <w:rsid w:val="002E4451"/>
    <w:rsid w:val="002E7C78"/>
    <w:rsid w:val="002F3369"/>
    <w:rsid w:val="002F5C3B"/>
    <w:rsid w:val="002F7C4D"/>
    <w:rsid w:val="002F7F15"/>
    <w:rsid w:val="00300CAB"/>
    <w:rsid w:val="00302553"/>
    <w:rsid w:val="0030345D"/>
    <w:rsid w:val="00304ACF"/>
    <w:rsid w:val="00306178"/>
    <w:rsid w:val="0030653B"/>
    <w:rsid w:val="003066C2"/>
    <w:rsid w:val="00306AC2"/>
    <w:rsid w:val="00307155"/>
    <w:rsid w:val="00310085"/>
    <w:rsid w:val="00311E42"/>
    <w:rsid w:val="003150D9"/>
    <w:rsid w:val="00320EA5"/>
    <w:rsid w:val="00321FC4"/>
    <w:rsid w:val="00324165"/>
    <w:rsid w:val="0033155A"/>
    <w:rsid w:val="00333384"/>
    <w:rsid w:val="003359F1"/>
    <w:rsid w:val="00335A04"/>
    <w:rsid w:val="0033708C"/>
    <w:rsid w:val="00337129"/>
    <w:rsid w:val="0033759A"/>
    <w:rsid w:val="003404A9"/>
    <w:rsid w:val="00340B17"/>
    <w:rsid w:val="00340EC8"/>
    <w:rsid w:val="00344049"/>
    <w:rsid w:val="0034565B"/>
    <w:rsid w:val="00351111"/>
    <w:rsid w:val="00351262"/>
    <w:rsid w:val="00352CCB"/>
    <w:rsid w:val="00353809"/>
    <w:rsid w:val="0035421C"/>
    <w:rsid w:val="00355A5A"/>
    <w:rsid w:val="00356C2A"/>
    <w:rsid w:val="00357051"/>
    <w:rsid w:val="00360199"/>
    <w:rsid w:val="00361707"/>
    <w:rsid w:val="00361CB3"/>
    <w:rsid w:val="00363141"/>
    <w:rsid w:val="003641BC"/>
    <w:rsid w:val="00364569"/>
    <w:rsid w:val="00364CCD"/>
    <w:rsid w:val="003650D3"/>
    <w:rsid w:val="00371D1A"/>
    <w:rsid w:val="0037427D"/>
    <w:rsid w:val="003776DF"/>
    <w:rsid w:val="00380DFD"/>
    <w:rsid w:val="00381B77"/>
    <w:rsid w:val="00381B94"/>
    <w:rsid w:val="003822FF"/>
    <w:rsid w:val="00382B5F"/>
    <w:rsid w:val="00384003"/>
    <w:rsid w:val="003853F3"/>
    <w:rsid w:val="0038663E"/>
    <w:rsid w:val="003910F6"/>
    <w:rsid w:val="0039356F"/>
    <w:rsid w:val="00396D4C"/>
    <w:rsid w:val="003A2A66"/>
    <w:rsid w:val="003A360A"/>
    <w:rsid w:val="003A3B86"/>
    <w:rsid w:val="003A3F92"/>
    <w:rsid w:val="003A4A6C"/>
    <w:rsid w:val="003B1656"/>
    <w:rsid w:val="003B2818"/>
    <w:rsid w:val="003C019C"/>
    <w:rsid w:val="003C0206"/>
    <w:rsid w:val="003C0F6A"/>
    <w:rsid w:val="003C157D"/>
    <w:rsid w:val="003C3949"/>
    <w:rsid w:val="003C466B"/>
    <w:rsid w:val="003D094A"/>
    <w:rsid w:val="003D2A9B"/>
    <w:rsid w:val="003D3C4B"/>
    <w:rsid w:val="003D53DC"/>
    <w:rsid w:val="003E0076"/>
    <w:rsid w:val="003E1130"/>
    <w:rsid w:val="003E1C0D"/>
    <w:rsid w:val="003E1FD9"/>
    <w:rsid w:val="003E240E"/>
    <w:rsid w:val="003E590F"/>
    <w:rsid w:val="003E6CD4"/>
    <w:rsid w:val="003E6F65"/>
    <w:rsid w:val="003F0E28"/>
    <w:rsid w:val="003F0FE6"/>
    <w:rsid w:val="003F1944"/>
    <w:rsid w:val="003F269C"/>
    <w:rsid w:val="003F3B82"/>
    <w:rsid w:val="003F6B97"/>
    <w:rsid w:val="003F6F83"/>
    <w:rsid w:val="00400919"/>
    <w:rsid w:val="0040511B"/>
    <w:rsid w:val="00406155"/>
    <w:rsid w:val="004073AA"/>
    <w:rsid w:val="00416757"/>
    <w:rsid w:val="004167E6"/>
    <w:rsid w:val="004168D2"/>
    <w:rsid w:val="00417BB3"/>
    <w:rsid w:val="00421368"/>
    <w:rsid w:val="0042169D"/>
    <w:rsid w:val="004218F2"/>
    <w:rsid w:val="00421A0D"/>
    <w:rsid w:val="00423DB6"/>
    <w:rsid w:val="004271CF"/>
    <w:rsid w:val="00427F64"/>
    <w:rsid w:val="00427FF9"/>
    <w:rsid w:val="00430239"/>
    <w:rsid w:val="0043123F"/>
    <w:rsid w:val="00433207"/>
    <w:rsid w:val="004341F4"/>
    <w:rsid w:val="00434478"/>
    <w:rsid w:val="00435CF3"/>
    <w:rsid w:val="004361B0"/>
    <w:rsid w:val="00440E6A"/>
    <w:rsid w:val="00444758"/>
    <w:rsid w:val="00445166"/>
    <w:rsid w:val="00445B4B"/>
    <w:rsid w:val="00445F65"/>
    <w:rsid w:val="0045196A"/>
    <w:rsid w:val="00451ECD"/>
    <w:rsid w:val="004524B1"/>
    <w:rsid w:val="0045558D"/>
    <w:rsid w:val="004575D3"/>
    <w:rsid w:val="004604C0"/>
    <w:rsid w:val="00465680"/>
    <w:rsid w:val="00466D62"/>
    <w:rsid w:val="004675D1"/>
    <w:rsid w:val="00471D55"/>
    <w:rsid w:val="00473273"/>
    <w:rsid w:val="0047444E"/>
    <w:rsid w:val="004746E7"/>
    <w:rsid w:val="004760FE"/>
    <w:rsid w:val="004764B7"/>
    <w:rsid w:val="0048084E"/>
    <w:rsid w:val="00482043"/>
    <w:rsid w:val="0048302B"/>
    <w:rsid w:val="00483B18"/>
    <w:rsid w:val="00483D34"/>
    <w:rsid w:val="00485178"/>
    <w:rsid w:val="00486028"/>
    <w:rsid w:val="00486CD7"/>
    <w:rsid w:val="00487067"/>
    <w:rsid w:val="00487847"/>
    <w:rsid w:val="004878ED"/>
    <w:rsid w:val="00491B0A"/>
    <w:rsid w:val="004926CF"/>
    <w:rsid w:val="00492C47"/>
    <w:rsid w:val="00493247"/>
    <w:rsid w:val="00493ECA"/>
    <w:rsid w:val="004A0E6B"/>
    <w:rsid w:val="004A1867"/>
    <w:rsid w:val="004A2B34"/>
    <w:rsid w:val="004A2DC6"/>
    <w:rsid w:val="004A3F27"/>
    <w:rsid w:val="004A425B"/>
    <w:rsid w:val="004A623B"/>
    <w:rsid w:val="004B16EF"/>
    <w:rsid w:val="004B3461"/>
    <w:rsid w:val="004B469C"/>
    <w:rsid w:val="004B5394"/>
    <w:rsid w:val="004B5DBB"/>
    <w:rsid w:val="004C1571"/>
    <w:rsid w:val="004C25F2"/>
    <w:rsid w:val="004C4624"/>
    <w:rsid w:val="004C4F83"/>
    <w:rsid w:val="004C5F50"/>
    <w:rsid w:val="004D08A1"/>
    <w:rsid w:val="004D0DF4"/>
    <w:rsid w:val="004D178F"/>
    <w:rsid w:val="004D26CA"/>
    <w:rsid w:val="004D315A"/>
    <w:rsid w:val="004D518D"/>
    <w:rsid w:val="004D55B6"/>
    <w:rsid w:val="004D55C5"/>
    <w:rsid w:val="004D575D"/>
    <w:rsid w:val="004D6231"/>
    <w:rsid w:val="004D668D"/>
    <w:rsid w:val="004D6B5A"/>
    <w:rsid w:val="004D7123"/>
    <w:rsid w:val="004D71AC"/>
    <w:rsid w:val="004E077E"/>
    <w:rsid w:val="004E0906"/>
    <w:rsid w:val="004E15A5"/>
    <w:rsid w:val="004E33F7"/>
    <w:rsid w:val="004E4FDC"/>
    <w:rsid w:val="004F10E6"/>
    <w:rsid w:val="004F1787"/>
    <w:rsid w:val="004F222F"/>
    <w:rsid w:val="004F291D"/>
    <w:rsid w:val="004F3365"/>
    <w:rsid w:val="004F3E26"/>
    <w:rsid w:val="004F421C"/>
    <w:rsid w:val="004F4F86"/>
    <w:rsid w:val="0050093F"/>
    <w:rsid w:val="00500AB3"/>
    <w:rsid w:val="00501CF1"/>
    <w:rsid w:val="00502F39"/>
    <w:rsid w:val="00503A6C"/>
    <w:rsid w:val="005041EE"/>
    <w:rsid w:val="0050485E"/>
    <w:rsid w:val="00506146"/>
    <w:rsid w:val="00506C22"/>
    <w:rsid w:val="00507456"/>
    <w:rsid w:val="00511EC5"/>
    <w:rsid w:val="00512D9B"/>
    <w:rsid w:val="00513A83"/>
    <w:rsid w:val="00514068"/>
    <w:rsid w:val="005146DB"/>
    <w:rsid w:val="005152D4"/>
    <w:rsid w:val="00520154"/>
    <w:rsid w:val="0052212F"/>
    <w:rsid w:val="0052770D"/>
    <w:rsid w:val="00530A47"/>
    <w:rsid w:val="00530E67"/>
    <w:rsid w:val="005323E3"/>
    <w:rsid w:val="0053281C"/>
    <w:rsid w:val="005376FE"/>
    <w:rsid w:val="005410DD"/>
    <w:rsid w:val="00543D11"/>
    <w:rsid w:val="0054400D"/>
    <w:rsid w:val="00544ABA"/>
    <w:rsid w:val="00546259"/>
    <w:rsid w:val="00547C89"/>
    <w:rsid w:val="00550B4F"/>
    <w:rsid w:val="00551092"/>
    <w:rsid w:val="005517F7"/>
    <w:rsid w:val="00551D58"/>
    <w:rsid w:val="00552198"/>
    <w:rsid w:val="00553E30"/>
    <w:rsid w:val="00560983"/>
    <w:rsid w:val="00560F45"/>
    <w:rsid w:val="005616C2"/>
    <w:rsid w:val="005642E1"/>
    <w:rsid w:val="00566026"/>
    <w:rsid w:val="00567C53"/>
    <w:rsid w:val="005724E1"/>
    <w:rsid w:val="00573E54"/>
    <w:rsid w:val="00577005"/>
    <w:rsid w:val="0058395B"/>
    <w:rsid w:val="00584CED"/>
    <w:rsid w:val="00585D5E"/>
    <w:rsid w:val="005877E1"/>
    <w:rsid w:val="00591321"/>
    <w:rsid w:val="00591A59"/>
    <w:rsid w:val="005928C5"/>
    <w:rsid w:val="00593399"/>
    <w:rsid w:val="00597A61"/>
    <w:rsid w:val="00597D76"/>
    <w:rsid w:val="005A0032"/>
    <w:rsid w:val="005A155B"/>
    <w:rsid w:val="005A38B1"/>
    <w:rsid w:val="005A4130"/>
    <w:rsid w:val="005A64DD"/>
    <w:rsid w:val="005A71C2"/>
    <w:rsid w:val="005C0F22"/>
    <w:rsid w:val="005C1244"/>
    <w:rsid w:val="005C4D7B"/>
    <w:rsid w:val="005C526F"/>
    <w:rsid w:val="005C5838"/>
    <w:rsid w:val="005C591F"/>
    <w:rsid w:val="005C5C77"/>
    <w:rsid w:val="005C64AB"/>
    <w:rsid w:val="005C6A01"/>
    <w:rsid w:val="005C7524"/>
    <w:rsid w:val="005D0D10"/>
    <w:rsid w:val="005D61AE"/>
    <w:rsid w:val="005E0C8D"/>
    <w:rsid w:val="005E1294"/>
    <w:rsid w:val="005E13C9"/>
    <w:rsid w:val="005E163B"/>
    <w:rsid w:val="005E370A"/>
    <w:rsid w:val="005E568C"/>
    <w:rsid w:val="005E65E1"/>
    <w:rsid w:val="00601469"/>
    <w:rsid w:val="0060215A"/>
    <w:rsid w:val="00602674"/>
    <w:rsid w:val="00602F17"/>
    <w:rsid w:val="00605567"/>
    <w:rsid w:val="00605F9C"/>
    <w:rsid w:val="00606A51"/>
    <w:rsid w:val="006072F8"/>
    <w:rsid w:val="0060774B"/>
    <w:rsid w:val="00607B3B"/>
    <w:rsid w:val="00607BAD"/>
    <w:rsid w:val="006104B1"/>
    <w:rsid w:val="00610E94"/>
    <w:rsid w:val="0061179E"/>
    <w:rsid w:val="00611AA1"/>
    <w:rsid w:val="00614C70"/>
    <w:rsid w:val="00614E3F"/>
    <w:rsid w:val="0061590F"/>
    <w:rsid w:val="00616710"/>
    <w:rsid w:val="006167F3"/>
    <w:rsid w:val="00622EAA"/>
    <w:rsid w:val="00623892"/>
    <w:rsid w:val="00623FA2"/>
    <w:rsid w:val="006243B1"/>
    <w:rsid w:val="0062574A"/>
    <w:rsid w:val="00626294"/>
    <w:rsid w:val="006312DF"/>
    <w:rsid w:val="00633993"/>
    <w:rsid w:val="00635AAF"/>
    <w:rsid w:val="00637DAE"/>
    <w:rsid w:val="0064024B"/>
    <w:rsid w:val="00641151"/>
    <w:rsid w:val="006468D1"/>
    <w:rsid w:val="00646FA1"/>
    <w:rsid w:val="00646FFB"/>
    <w:rsid w:val="0065027C"/>
    <w:rsid w:val="0065158B"/>
    <w:rsid w:val="00652205"/>
    <w:rsid w:val="00655A07"/>
    <w:rsid w:val="00655D77"/>
    <w:rsid w:val="00657C80"/>
    <w:rsid w:val="006603DE"/>
    <w:rsid w:val="006603E8"/>
    <w:rsid w:val="00660BD1"/>
    <w:rsid w:val="006626C9"/>
    <w:rsid w:val="006641D7"/>
    <w:rsid w:val="00666FC9"/>
    <w:rsid w:val="00667995"/>
    <w:rsid w:val="0067113B"/>
    <w:rsid w:val="00671CC6"/>
    <w:rsid w:val="00681502"/>
    <w:rsid w:val="00681D47"/>
    <w:rsid w:val="006821B7"/>
    <w:rsid w:val="006831D0"/>
    <w:rsid w:val="00683E0E"/>
    <w:rsid w:val="00684B2E"/>
    <w:rsid w:val="00684EAF"/>
    <w:rsid w:val="00685C79"/>
    <w:rsid w:val="00686419"/>
    <w:rsid w:val="00687656"/>
    <w:rsid w:val="0068775F"/>
    <w:rsid w:val="0069497E"/>
    <w:rsid w:val="00695123"/>
    <w:rsid w:val="00695825"/>
    <w:rsid w:val="0069747E"/>
    <w:rsid w:val="0069764A"/>
    <w:rsid w:val="006977C5"/>
    <w:rsid w:val="006A2338"/>
    <w:rsid w:val="006A3D1C"/>
    <w:rsid w:val="006A6806"/>
    <w:rsid w:val="006A6D86"/>
    <w:rsid w:val="006A781D"/>
    <w:rsid w:val="006A7876"/>
    <w:rsid w:val="006B0056"/>
    <w:rsid w:val="006B1E65"/>
    <w:rsid w:val="006B4811"/>
    <w:rsid w:val="006B49BD"/>
    <w:rsid w:val="006B5254"/>
    <w:rsid w:val="006B5262"/>
    <w:rsid w:val="006C08BA"/>
    <w:rsid w:val="006C20DD"/>
    <w:rsid w:val="006C294B"/>
    <w:rsid w:val="006C54B9"/>
    <w:rsid w:val="006C58C9"/>
    <w:rsid w:val="006C75FA"/>
    <w:rsid w:val="006D2C28"/>
    <w:rsid w:val="006D2D17"/>
    <w:rsid w:val="006D400D"/>
    <w:rsid w:val="006E07BA"/>
    <w:rsid w:val="006E0ABC"/>
    <w:rsid w:val="006E2510"/>
    <w:rsid w:val="006E2DB2"/>
    <w:rsid w:val="006E32BD"/>
    <w:rsid w:val="006E5959"/>
    <w:rsid w:val="006E6B8F"/>
    <w:rsid w:val="006E7FBE"/>
    <w:rsid w:val="006F0870"/>
    <w:rsid w:val="006F1CF0"/>
    <w:rsid w:val="006F30E2"/>
    <w:rsid w:val="006F35AF"/>
    <w:rsid w:val="006F5C8D"/>
    <w:rsid w:val="006F680E"/>
    <w:rsid w:val="006F6A2F"/>
    <w:rsid w:val="006F763D"/>
    <w:rsid w:val="006F7B2B"/>
    <w:rsid w:val="00701401"/>
    <w:rsid w:val="00702623"/>
    <w:rsid w:val="00704B44"/>
    <w:rsid w:val="00705D37"/>
    <w:rsid w:val="00706CAE"/>
    <w:rsid w:val="007074F3"/>
    <w:rsid w:val="00710D6E"/>
    <w:rsid w:val="007152EB"/>
    <w:rsid w:val="007161D4"/>
    <w:rsid w:val="007223CA"/>
    <w:rsid w:val="00722AB9"/>
    <w:rsid w:val="00724D44"/>
    <w:rsid w:val="007300CF"/>
    <w:rsid w:val="0073387C"/>
    <w:rsid w:val="007360E9"/>
    <w:rsid w:val="00737397"/>
    <w:rsid w:val="00740C8B"/>
    <w:rsid w:val="0074166C"/>
    <w:rsid w:val="00741FC5"/>
    <w:rsid w:val="00742CAD"/>
    <w:rsid w:val="00746421"/>
    <w:rsid w:val="007501E1"/>
    <w:rsid w:val="007525FC"/>
    <w:rsid w:val="0075290A"/>
    <w:rsid w:val="007537E4"/>
    <w:rsid w:val="007545E5"/>
    <w:rsid w:val="007569FC"/>
    <w:rsid w:val="00761411"/>
    <w:rsid w:val="007616FE"/>
    <w:rsid w:val="007629ED"/>
    <w:rsid w:val="00765DD3"/>
    <w:rsid w:val="00770D23"/>
    <w:rsid w:val="00771862"/>
    <w:rsid w:val="00777D62"/>
    <w:rsid w:val="00780A25"/>
    <w:rsid w:val="0078234D"/>
    <w:rsid w:val="007844E7"/>
    <w:rsid w:val="00785083"/>
    <w:rsid w:val="00785B71"/>
    <w:rsid w:val="00786E81"/>
    <w:rsid w:val="00792638"/>
    <w:rsid w:val="00793496"/>
    <w:rsid w:val="007948FC"/>
    <w:rsid w:val="007949B9"/>
    <w:rsid w:val="00795544"/>
    <w:rsid w:val="007956DB"/>
    <w:rsid w:val="00796B20"/>
    <w:rsid w:val="00797957"/>
    <w:rsid w:val="007A5EA4"/>
    <w:rsid w:val="007A646D"/>
    <w:rsid w:val="007A6C81"/>
    <w:rsid w:val="007A7CB2"/>
    <w:rsid w:val="007B035E"/>
    <w:rsid w:val="007B3187"/>
    <w:rsid w:val="007B42FF"/>
    <w:rsid w:val="007B5A73"/>
    <w:rsid w:val="007B5AB2"/>
    <w:rsid w:val="007B7123"/>
    <w:rsid w:val="007C0895"/>
    <w:rsid w:val="007C13D3"/>
    <w:rsid w:val="007C2071"/>
    <w:rsid w:val="007C2332"/>
    <w:rsid w:val="007C2854"/>
    <w:rsid w:val="007C3B5C"/>
    <w:rsid w:val="007C554C"/>
    <w:rsid w:val="007C556A"/>
    <w:rsid w:val="007C7B57"/>
    <w:rsid w:val="007D0975"/>
    <w:rsid w:val="007D103A"/>
    <w:rsid w:val="007D1622"/>
    <w:rsid w:val="007D312B"/>
    <w:rsid w:val="007D4363"/>
    <w:rsid w:val="007D4945"/>
    <w:rsid w:val="007D7323"/>
    <w:rsid w:val="007E0E5C"/>
    <w:rsid w:val="007E1EE9"/>
    <w:rsid w:val="007E3F56"/>
    <w:rsid w:val="007E4A87"/>
    <w:rsid w:val="007E5F57"/>
    <w:rsid w:val="007F03FC"/>
    <w:rsid w:val="007F07B5"/>
    <w:rsid w:val="007F11EA"/>
    <w:rsid w:val="007F23E0"/>
    <w:rsid w:val="007F514B"/>
    <w:rsid w:val="007F694E"/>
    <w:rsid w:val="007F79E6"/>
    <w:rsid w:val="007F7CED"/>
    <w:rsid w:val="007F7DD3"/>
    <w:rsid w:val="007F7F9F"/>
    <w:rsid w:val="00800162"/>
    <w:rsid w:val="008018A3"/>
    <w:rsid w:val="0080302D"/>
    <w:rsid w:val="0080328C"/>
    <w:rsid w:val="00803D72"/>
    <w:rsid w:val="008048AA"/>
    <w:rsid w:val="00804A93"/>
    <w:rsid w:val="008054B9"/>
    <w:rsid w:val="00807979"/>
    <w:rsid w:val="00810092"/>
    <w:rsid w:val="00810565"/>
    <w:rsid w:val="00810ED7"/>
    <w:rsid w:val="00811AEF"/>
    <w:rsid w:val="00811C29"/>
    <w:rsid w:val="00814F32"/>
    <w:rsid w:val="0081530B"/>
    <w:rsid w:val="008162C5"/>
    <w:rsid w:val="0082032A"/>
    <w:rsid w:val="00820ADB"/>
    <w:rsid w:val="00820F9D"/>
    <w:rsid w:val="00820FAE"/>
    <w:rsid w:val="008221E8"/>
    <w:rsid w:val="0082338B"/>
    <w:rsid w:val="00824DA4"/>
    <w:rsid w:val="00825BB7"/>
    <w:rsid w:val="00826530"/>
    <w:rsid w:val="008279F1"/>
    <w:rsid w:val="0083010F"/>
    <w:rsid w:val="008312BF"/>
    <w:rsid w:val="008319FF"/>
    <w:rsid w:val="00831DD8"/>
    <w:rsid w:val="008344F1"/>
    <w:rsid w:val="0083467F"/>
    <w:rsid w:val="00835C7D"/>
    <w:rsid w:val="008370AC"/>
    <w:rsid w:val="008375B0"/>
    <w:rsid w:val="00840345"/>
    <w:rsid w:val="008406AB"/>
    <w:rsid w:val="0084125F"/>
    <w:rsid w:val="00841A18"/>
    <w:rsid w:val="00844043"/>
    <w:rsid w:val="00844499"/>
    <w:rsid w:val="008456C8"/>
    <w:rsid w:val="00845EB4"/>
    <w:rsid w:val="00846371"/>
    <w:rsid w:val="00846AAF"/>
    <w:rsid w:val="00847178"/>
    <w:rsid w:val="0084792B"/>
    <w:rsid w:val="00847B82"/>
    <w:rsid w:val="00850264"/>
    <w:rsid w:val="00851145"/>
    <w:rsid w:val="00852BB9"/>
    <w:rsid w:val="00855E64"/>
    <w:rsid w:val="00857310"/>
    <w:rsid w:val="00857DE3"/>
    <w:rsid w:val="00861794"/>
    <w:rsid w:val="0086550A"/>
    <w:rsid w:val="00865BEE"/>
    <w:rsid w:val="008660DD"/>
    <w:rsid w:val="00867BCF"/>
    <w:rsid w:val="0087086B"/>
    <w:rsid w:val="00870F85"/>
    <w:rsid w:val="0087234F"/>
    <w:rsid w:val="00872A61"/>
    <w:rsid w:val="00876150"/>
    <w:rsid w:val="008763D7"/>
    <w:rsid w:val="00876E4D"/>
    <w:rsid w:val="00877AB9"/>
    <w:rsid w:val="008815D2"/>
    <w:rsid w:val="00881FA2"/>
    <w:rsid w:val="00882DC6"/>
    <w:rsid w:val="008847C8"/>
    <w:rsid w:val="0088482D"/>
    <w:rsid w:val="00886BE6"/>
    <w:rsid w:val="00887E81"/>
    <w:rsid w:val="00891070"/>
    <w:rsid w:val="008919E5"/>
    <w:rsid w:val="00893013"/>
    <w:rsid w:val="008931FE"/>
    <w:rsid w:val="008950E7"/>
    <w:rsid w:val="00895CCA"/>
    <w:rsid w:val="00896296"/>
    <w:rsid w:val="008975D7"/>
    <w:rsid w:val="00897B57"/>
    <w:rsid w:val="00897D29"/>
    <w:rsid w:val="008A0D8D"/>
    <w:rsid w:val="008A237F"/>
    <w:rsid w:val="008A35A7"/>
    <w:rsid w:val="008A45B8"/>
    <w:rsid w:val="008A4FD1"/>
    <w:rsid w:val="008A5FA5"/>
    <w:rsid w:val="008A60B1"/>
    <w:rsid w:val="008B0D76"/>
    <w:rsid w:val="008B0E0C"/>
    <w:rsid w:val="008B2476"/>
    <w:rsid w:val="008B3BF1"/>
    <w:rsid w:val="008B51D8"/>
    <w:rsid w:val="008B6F1D"/>
    <w:rsid w:val="008B7A6E"/>
    <w:rsid w:val="008B7C49"/>
    <w:rsid w:val="008C1407"/>
    <w:rsid w:val="008C5671"/>
    <w:rsid w:val="008C5A3C"/>
    <w:rsid w:val="008C6062"/>
    <w:rsid w:val="008D319C"/>
    <w:rsid w:val="008D60EE"/>
    <w:rsid w:val="008D6155"/>
    <w:rsid w:val="008E090C"/>
    <w:rsid w:val="008E275F"/>
    <w:rsid w:val="008E3E9C"/>
    <w:rsid w:val="008E41E9"/>
    <w:rsid w:val="008E4970"/>
    <w:rsid w:val="008E5210"/>
    <w:rsid w:val="008E5624"/>
    <w:rsid w:val="008E796F"/>
    <w:rsid w:val="008F08E8"/>
    <w:rsid w:val="008F1AB0"/>
    <w:rsid w:val="008F1F1A"/>
    <w:rsid w:val="008F2222"/>
    <w:rsid w:val="008F298E"/>
    <w:rsid w:val="008F2E33"/>
    <w:rsid w:val="008F42BE"/>
    <w:rsid w:val="008F47C1"/>
    <w:rsid w:val="008F6C21"/>
    <w:rsid w:val="008F7E6F"/>
    <w:rsid w:val="009011EE"/>
    <w:rsid w:val="00905792"/>
    <w:rsid w:val="00907E29"/>
    <w:rsid w:val="009114CD"/>
    <w:rsid w:val="00914A17"/>
    <w:rsid w:val="00915470"/>
    <w:rsid w:val="009154A0"/>
    <w:rsid w:val="00920BF4"/>
    <w:rsid w:val="00920C6A"/>
    <w:rsid w:val="00922277"/>
    <w:rsid w:val="00922DBF"/>
    <w:rsid w:val="00924E32"/>
    <w:rsid w:val="009267EA"/>
    <w:rsid w:val="00926F29"/>
    <w:rsid w:val="00927870"/>
    <w:rsid w:val="0093020C"/>
    <w:rsid w:val="009305E1"/>
    <w:rsid w:val="00931405"/>
    <w:rsid w:val="00931C73"/>
    <w:rsid w:val="00934D97"/>
    <w:rsid w:val="00937057"/>
    <w:rsid w:val="009374C4"/>
    <w:rsid w:val="009400DD"/>
    <w:rsid w:val="009415BD"/>
    <w:rsid w:val="009425DC"/>
    <w:rsid w:val="00942705"/>
    <w:rsid w:val="0094354C"/>
    <w:rsid w:val="00944635"/>
    <w:rsid w:val="00945784"/>
    <w:rsid w:val="00947058"/>
    <w:rsid w:val="00950DB0"/>
    <w:rsid w:val="009544D1"/>
    <w:rsid w:val="00962087"/>
    <w:rsid w:val="009636DD"/>
    <w:rsid w:val="00965149"/>
    <w:rsid w:val="00966DBB"/>
    <w:rsid w:val="00967C65"/>
    <w:rsid w:val="00967CF6"/>
    <w:rsid w:val="00967EE1"/>
    <w:rsid w:val="009717E1"/>
    <w:rsid w:val="00974457"/>
    <w:rsid w:val="00977D80"/>
    <w:rsid w:val="009801E9"/>
    <w:rsid w:val="0098170A"/>
    <w:rsid w:val="00981F27"/>
    <w:rsid w:val="00982E2F"/>
    <w:rsid w:val="009833A2"/>
    <w:rsid w:val="00983956"/>
    <w:rsid w:val="00984576"/>
    <w:rsid w:val="00984892"/>
    <w:rsid w:val="00986749"/>
    <w:rsid w:val="0098713B"/>
    <w:rsid w:val="00987756"/>
    <w:rsid w:val="00987E8B"/>
    <w:rsid w:val="00991382"/>
    <w:rsid w:val="00991BA5"/>
    <w:rsid w:val="00992A6F"/>
    <w:rsid w:val="00996128"/>
    <w:rsid w:val="009975F2"/>
    <w:rsid w:val="009A1BD3"/>
    <w:rsid w:val="009A5035"/>
    <w:rsid w:val="009B054B"/>
    <w:rsid w:val="009B0CFF"/>
    <w:rsid w:val="009B1CCF"/>
    <w:rsid w:val="009B2BA5"/>
    <w:rsid w:val="009B2FFE"/>
    <w:rsid w:val="009B3499"/>
    <w:rsid w:val="009B45DE"/>
    <w:rsid w:val="009B5B09"/>
    <w:rsid w:val="009B764D"/>
    <w:rsid w:val="009B7A57"/>
    <w:rsid w:val="009C1E08"/>
    <w:rsid w:val="009C7125"/>
    <w:rsid w:val="009C7C66"/>
    <w:rsid w:val="009E2568"/>
    <w:rsid w:val="009E2F25"/>
    <w:rsid w:val="009E3606"/>
    <w:rsid w:val="009E3671"/>
    <w:rsid w:val="009E404B"/>
    <w:rsid w:val="009E41DF"/>
    <w:rsid w:val="009E44EC"/>
    <w:rsid w:val="009E48D0"/>
    <w:rsid w:val="009E50D4"/>
    <w:rsid w:val="009E532D"/>
    <w:rsid w:val="009E6348"/>
    <w:rsid w:val="009E696C"/>
    <w:rsid w:val="009E74FC"/>
    <w:rsid w:val="009E79DF"/>
    <w:rsid w:val="009E7D05"/>
    <w:rsid w:val="009F1D16"/>
    <w:rsid w:val="009F1E0D"/>
    <w:rsid w:val="009F399F"/>
    <w:rsid w:val="009F3BAB"/>
    <w:rsid w:val="009F4B53"/>
    <w:rsid w:val="009F4B9F"/>
    <w:rsid w:val="009F5CC5"/>
    <w:rsid w:val="009F6EEF"/>
    <w:rsid w:val="009F73B9"/>
    <w:rsid w:val="00A005BF"/>
    <w:rsid w:val="00A012D7"/>
    <w:rsid w:val="00A01FA4"/>
    <w:rsid w:val="00A03E10"/>
    <w:rsid w:val="00A056A6"/>
    <w:rsid w:val="00A06B46"/>
    <w:rsid w:val="00A10D4B"/>
    <w:rsid w:val="00A118E6"/>
    <w:rsid w:val="00A126C6"/>
    <w:rsid w:val="00A13354"/>
    <w:rsid w:val="00A14002"/>
    <w:rsid w:val="00A14AC6"/>
    <w:rsid w:val="00A16875"/>
    <w:rsid w:val="00A20D54"/>
    <w:rsid w:val="00A2286E"/>
    <w:rsid w:val="00A23419"/>
    <w:rsid w:val="00A2391A"/>
    <w:rsid w:val="00A24389"/>
    <w:rsid w:val="00A249F6"/>
    <w:rsid w:val="00A303A9"/>
    <w:rsid w:val="00A30DED"/>
    <w:rsid w:val="00A33364"/>
    <w:rsid w:val="00A339D3"/>
    <w:rsid w:val="00A3557A"/>
    <w:rsid w:val="00A35F4E"/>
    <w:rsid w:val="00A40911"/>
    <w:rsid w:val="00A40915"/>
    <w:rsid w:val="00A41F0F"/>
    <w:rsid w:val="00A4279A"/>
    <w:rsid w:val="00A434F2"/>
    <w:rsid w:val="00A50813"/>
    <w:rsid w:val="00A51852"/>
    <w:rsid w:val="00A52131"/>
    <w:rsid w:val="00A526C2"/>
    <w:rsid w:val="00A5440E"/>
    <w:rsid w:val="00A60694"/>
    <w:rsid w:val="00A60E6D"/>
    <w:rsid w:val="00A617F9"/>
    <w:rsid w:val="00A62C77"/>
    <w:rsid w:val="00A63F5B"/>
    <w:rsid w:val="00A668AC"/>
    <w:rsid w:val="00A6726A"/>
    <w:rsid w:val="00A67A81"/>
    <w:rsid w:val="00A70BF4"/>
    <w:rsid w:val="00A71660"/>
    <w:rsid w:val="00A73F3C"/>
    <w:rsid w:val="00A7570A"/>
    <w:rsid w:val="00A75A19"/>
    <w:rsid w:val="00A762A0"/>
    <w:rsid w:val="00A77A58"/>
    <w:rsid w:val="00A803A1"/>
    <w:rsid w:val="00A8154D"/>
    <w:rsid w:val="00A83E5F"/>
    <w:rsid w:val="00A83EF1"/>
    <w:rsid w:val="00A861BA"/>
    <w:rsid w:val="00A861BD"/>
    <w:rsid w:val="00A86B48"/>
    <w:rsid w:val="00A90C48"/>
    <w:rsid w:val="00A90D00"/>
    <w:rsid w:val="00A914EE"/>
    <w:rsid w:val="00A93FF0"/>
    <w:rsid w:val="00A9469B"/>
    <w:rsid w:val="00A94BB2"/>
    <w:rsid w:val="00A9551C"/>
    <w:rsid w:val="00A975ED"/>
    <w:rsid w:val="00AA1983"/>
    <w:rsid w:val="00AA35C2"/>
    <w:rsid w:val="00AA38C7"/>
    <w:rsid w:val="00AA3F36"/>
    <w:rsid w:val="00AA4561"/>
    <w:rsid w:val="00AA7629"/>
    <w:rsid w:val="00AB099A"/>
    <w:rsid w:val="00AB33AA"/>
    <w:rsid w:val="00AB40F5"/>
    <w:rsid w:val="00AB4B80"/>
    <w:rsid w:val="00AB4D6F"/>
    <w:rsid w:val="00AB690E"/>
    <w:rsid w:val="00AB6ECC"/>
    <w:rsid w:val="00AB76E6"/>
    <w:rsid w:val="00AC07AA"/>
    <w:rsid w:val="00AC171B"/>
    <w:rsid w:val="00AC182D"/>
    <w:rsid w:val="00AC3818"/>
    <w:rsid w:val="00AC7A76"/>
    <w:rsid w:val="00AC7C9A"/>
    <w:rsid w:val="00AD1CFD"/>
    <w:rsid w:val="00AD2BD8"/>
    <w:rsid w:val="00AD3640"/>
    <w:rsid w:val="00AD6934"/>
    <w:rsid w:val="00AE2E01"/>
    <w:rsid w:val="00AE4287"/>
    <w:rsid w:val="00AE6F71"/>
    <w:rsid w:val="00AE75A9"/>
    <w:rsid w:val="00AE7830"/>
    <w:rsid w:val="00AF06AF"/>
    <w:rsid w:val="00AF0A3B"/>
    <w:rsid w:val="00AF14ED"/>
    <w:rsid w:val="00AF22E8"/>
    <w:rsid w:val="00AF2F46"/>
    <w:rsid w:val="00AF53CA"/>
    <w:rsid w:val="00AF568C"/>
    <w:rsid w:val="00AF684E"/>
    <w:rsid w:val="00B00D31"/>
    <w:rsid w:val="00B0215E"/>
    <w:rsid w:val="00B0596C"/>
    <w:rsid w:val="00B0675A"/>
    <w:rsid w:val="00B07B2C"/>
    <w:rsid w:val="00B07E77"/>
    <w:rsid w:val="00B10E41"/>
    <w:rsid w:val="00B10E78"/>
    <w:rsid w:val="00B11109"/>
    <w:rsid w:val="00B1254D"/>
    <w:rsid w:val="00B13FC5"/>
    <w:rsid w:val="00B1476E"/>
    <w:rsid w:val="00B1551A"/>
    <w:rsid w:val="00B171D9"/>
    <w:rsid w:val="00B21A3A"/>
    <w:rsid w:val="00B2269F"/>
    <w:rsid w:val="00B2276E"/>
    <w:rsid w:val="00B227CB"/>
    <w:rsid w:val="00B23584"/>
    <w:rsid w:val="00B239F4"/>
    <w:rsid w:val="00B245C6"/>
    <w:rsid w:val="00B26007"/>
    <w:rsid w:val="00B27761"/>
    <w:rsid w:val="00B309D6"/>
    <w:rsid w:val="00B30D8A"/>
    <w:rsid w:val="00B319E0"/>
    <w:rsid w:val="00B32A28"/>
    <w:rsid w:val="00B416F7"/>
    <w:rsid w:val="00B41860"/>
    <w:rsid w:val="00B461A0"/>
    <w:rsid w:val="00B46C9B"/>
    <w:rsid w:val="00B50A1F"/>
    <w:rsid w:val="00B52F03"/>
    <w:rsid w:val="00B532CD"/>
    <w:rsid w:val="00B541E6"/>
    <w:rsid w:val="00B54AD4"/>
    <w:rsid w:val="00B54BDA"/>
    <w:rsid w:val="00B54D06"/>
    <w:rsid w:val="00B55621"/>
    <w:rsid w:val="00B57D67"/>
    <w:rsid w:val="00B61060"/>
    <w:rsid w:val="00B623F0"/>
    <w:rsid w:val="00B629A9"/>
    <w:rsid w:val="00B64A93"/>
    <w:rsid w:val="00B6625F"/>
    <w:rsid w:val="00B66672"/>
    <w:rsid w:val="00B66AE3"/>
    <w:rsid w:val="00B67640"/>
    <w:rsid w:val="00B70DAA"/>
    <w:rsid w:val="00B731E1"/>
    <w:rsid w:val="00B74EB1"/>
    <w:rsid w:val="00B76C19"/>
    <w:rsid w:val="00B80836"/>
    <w:rsid w:val="00B81AF2"/>
    <w:rsid w:val="00B81C47"/>
    <w:rsid w:val="00B83553"/>
    <w:rsid w:val="00B8579E"/>
    <w:rsid w:val="00B86D5B"/>
    <w:rsid w:val="00B87242"/>
    <w:rsid w:val="00B87ED3"/>
    <w:rsid w:val="00B87EE2"/>
    <w:rsid w:val="00B940A9"/>
    <w:rsid w:val="00B94559"/>
    <w:rsid w:val="00B96057"/>
    <w:rsid w:val="00BA09AE"/>
    <w:rsid w:val="00BA1CCC"/>
    <w:rsid w:val="00BA5490"/>
    <w:rsid w:val="00BA5864"/>
    <w:rsid w:val="00BA60A7"/>
    <w:rsid w:val="00BA6221"/>
    <w:rsid w:val="00BA730F"/>
    <w:rsid w:val="00BA774C"/>
    <w:rsid w:val="00BB11EA"/>
    <w:rsid w:val="00BB4E5C"/>
    <w:rsid w:val="00BB65FE"/>
    <w:rsid w:val="00BB7F79"/>
    <w:rsid w:val="00BC15ED"/>
    <w:rsid w:val="00BC49DA"/>
    <w:rsid w:val="00BC4CEA"/>
    <w:rsid w:val="00BC4FDF"/>
    <w:rsid w:val="00BC6450"/>
    <w:rsid w:val="00BC6459"/>
    <w:rsid w:val="00BC730B"/>
    <w:rsid w:val="00BC7D2E"/>
    <w:rsid w:val="00BD0AC9"/>
    <w:rsid w:val="00BD2172"/>
    <w:rsid w:val="00BD23A6"/>
    <w:rsid w:val="00BD42D7"/>
    <w:rsid w:val="00BD4B12"/>
    <w:rsid w:val="00BD5546"/>
    <w:rsid w:val="00BD5B3A"/>
    <w:rsid w:val="00BD65A3"/>
    <w:rsid w:val="00BD6E41"/>
    <w:rsid w:val="00BE0A46"/>
    <w:rsid w:val="00BE18CB"/>
    <w:rsid w:val="00BE269D"/>
    <w:rsid w:val="00BE33E2"/>
    <w:rsid w:val="00BE35C9"/>
    <w:rsid w:val="00BE428E"/>
    <w:rsid w:val="00BE706C"/>
    <w:rsid w:val="00BF015D"/>
    <w:rsid w:val="00BF0AC2"/>
    <w:rsid w:val="00BF36AD"/>
    <w:rsid w:val="00BF50D1"/>
    <w:rsid w:val="00BF5C86"/>
    <w:rsid w:val="00BF71E3"/>
    <w:rsid w:val="00C001D4"/>
    <w:rsid w:val="00C0096F"/>
    <w:rsid w:val="00C01177"/>
    <w:rsid w:val="00C013FE"/>
    <w:rsid w:val="00C0300E"/>
    <w:rsid w:val="00C03679"/>
    <w:rsid w:val="00C03DC0"/>
    <w:rsid w:val="00C03EB4"/>
    <w:rsid w:val="00C04488"/>
    <w:rsid w:val="00C0719B"/>
    <w:rsid w:val="00C11048"/>
    <w:rsid w:val="00C12454"/>
    <w:rsid w:val="00C130F6"/>
    <w:rsid w:val="00C14850"/>
    <w:rsid w:val="00C151E1"/>
    <w:rsid w:val="00C15473"/>
    <w:rsid w:val="00C17FAC"/>
    <w:rsid w:val="00C20E04"/>
    <w:rsid w:val="00C2474B"/>
    <w:rsid w:val="00C24C7B"/>
    <w:rsid w:val="00C25233"/>
    <w:rsid w:val="00C34113"/>
    <w:rsid w:val="00C37057"/>
    <w:rsid w:val="00C37153"/>
    <w:rsid w:val="00C4093E"/>
    <w:rsid w:val="00C438DD"/>
    <w:rsid w:val="00C43BA3"/>
    <w:rsid w:val="00C44CEB"/>
    <w:rsid w:val="00C47AEE"/>
    <w:rsid w:val="00C50721"/>
    <w:rsid w:val="00C54FF4"/>
    <w:rsid w:val="00C550C2"/>
    <w:rsid w:val="00C55877"/>
    <w:rsid w:val="00C56FF1"/>
    <w:rsid w:val="00C57016"/>
    <w:rsid w:val="00C57599"/>
    <w:rsid w:val="00C609ED"/>
    <w:rsid w:val="00C6220C"/>
    <w:rsid w:val="00C62BD5"/>
    <w:rsid w:val="00C62D2B"/>
    <w:rsid w:val="00C642DC"/>
    <w:rsid w:val="00C64931"/>
    <w:rsid w:val="00C65611"/>
    <w:rsid w:val="00C658DE"/>
    <w:rsid w:val="00C65AA6"/>
    <w:rsid w:val="00C66F7F"/>
    <w:rsid w:val="00C66FDE"/>
    <w:rsid w:val="00C67248"/>
    <w:rsid w:val="00C70D30"/>
    <w:rsid w:val="00C71FC1"/>
    <w:rsid w:val="00C76B0A"/>
    <w:rsid w:val="00C77F9F"/>
    <w:rsid w:val="00C85D47"/>
    <w:rsid w:val="00C90619"/>
    <w:rsid w:val="00C90A29"/>
    <w:rsid w:val="00C9180A"/>
    <w:rsid w:val="00C9333B"/>
    <w:rsid w:val="00C95BF9"/>
    <w:rsid w:val="00C96268"/>
    <w:rsid w:val="00C974B3"/>
    <w:rsid w:val="00CA39C0"/>
    <w:rsid w:val="00CA5413"/>
    <w:rsid w:val="00CA5991"/>
    <w:rsid w:val="00CA6CF5"/>
    <w:rsid w:val="00CA77F9"/>
    <w:rsid w:val="00CA7F20"/>
    <w:rsid w:val="00CB2A8D"/>
    <w:rsid w:val="00CB3D91"/>
    <w:rsid w:val="00CB403C"/>
    <w:rsid w:val="00CB42F7"/>
    <w:rsid w:val="00CB5FE3"/>
    <w:rsid w:val="00CB6348"/>
    <w:rsid w:val="00CB65CA"/>
    <w:rsid w:val="00CB6903"/>
    <w:rsid w:val="00CC0208"/>
    <w:rsid w:val="00CC2001"/>
    <w:rsid w:val="00CC254C"/>
    <w:rsid w:val="00CC3195"/>
    <w:rsid w:val="00CC3E67"/>
    <w:rsid w:val="00CC450E"/>
    <w:rsid w:val="00CD638B"/>
    <w:rsid w:val="00CD64C3"/>
    <w:rsid w:val="00CD6C74"/>
    <w:rsid w:val="00CD6D1C"/>
    <w:rsid w:val="00CD783D"/>
    <w:rsid w:val="00CE1478"/>
    <w:rsid w:val="00CE2B15"/>
    <w:rsid w:val="00CE47A0"/>
    <w:rsid w:val="00CE5026"/>
    <w:rsid w:val="00CE578D"/>
    <w:rsid w:val="00CF0004"/>
    <w:rsid w:val="00CF0B82"/>
    <w:rsid w:val="00CF170B"/>
    <w:rsid w:val="00CF25F7"/>
    <w:rsid w:val="00CF35A7"/>
    <w:rsid w:val="00CF428D"/>
    <w:rsid w:val="00CF46FC"/>
    <w:rsid w:val="00CF5CC5"/>
    <w:rsid w:val="00D009CE"/>
    <w:rsid w:val="00D0146A"/>
    <w:rsid w:val="00D01E5D"/>
    <w:rsid w:val="00D0209A"/>
    <w:rsid w:val="00D0281F"/>
    <w:rsid w:val="00D04665"/>
    <w:rsid w:val="00D0542E"/>
    <w:rsid w:val="00D056B1"/>
    <w:rsid w:val="00D06D8D"/>
    <w:rsid w:val="00D11229"/>
    <w:rsid w:val="00D11D40"/>
    <w:rsid w:val="00D121F1"/>
    <w:rsid w:val="00D143DD"/>
    <w:rsid w:val="00D17D0E"/>
    <w:rsid w:val="00D17DC5"/>
    <w:rsid w:val="00D2082B"/>
    <w:rsid w:val="00D20871"/>
    <w:rsid w:val="00D21A5A"/>
    <w:rsid w:val="00D22F76"/>
    <w:rsid w:val="00D23B25"/>
    <w:rsid w:val="00D31EEA"/>
    <w:rsid w:val="00D34B59"/>
    <w:rsid w:val="00D35DB1"/>
    <w:rsid w:val="00D368B5"/>
    <w:rsid w:val="00D36D1D"/>
    <w:rsid w:val="00D374A6"/>
    <w:rsid w:val="00D374E8"/>
    <w:rsid w:val="00D4117C"/>
    <w:rsid w:val="00D41545"/>
    <w:rsid w:val="00D42B11"/>
    <w:rsid w:val="00D4533F"/>
    <w:rsid w:val="00D458AA"/>
    <w:rsid w:val="00D460B5"/>
    <w:rsid w:val="00D4615D"/>
    <w:rsid w:val="00D47C27"/>
    <w:rsid w:val="00D503ED"/>
    <w:rsid w:val="00D51939"/>
    <w:rsid w:val="00D51E03"/>
    <w:rsid w:val="00D52D4A"/>
    <w:rsid w:val="00D5307D"/>
    <w:rsid w:val="00D53EC7"/>
    <w:rsid w:val="00D54339"/>
    <w:rsid w:val="00D551D6"/>
    <w:rsid w:val="00D55317"/>
    <w:rsid w:val="00D55362"/>
    <w:rsid w:val="00D56398"/>
    <w:rsid w:val="00D576FD"/>
    <w:rsid w:val="00D60237"/>
    <w:rsid w:val="00D63DD0"/>
    <w:rsid w:val="00D66A46"/>
    <w:rsid w:val="00D6735F"/>
    <w:rsid w:val="00D71820"/>
    <w:rsid w:val="00D7208F"/>
    <w:rsid w:val="00D73532"/>
    <w:rsid w:val="00D739D7"/>
    <w:rsid w:val="00D74FE5"/>
    <w:rsid w:val="00D7630A"/>
    <w:rsid w:val="00D800B7"/>
    <w:rsid w:val="00D807C1"/>
    <w:rsid w:val="00D80967"/>
    <w:rsid w:val="00D81342"/>
    <w:rsid w:val="00D816FB"/>
    <w:rsid w:val="00D858B7"/>
    <w:rsid w:val="00D863C7"/>
    <w:rsid w:val="00D86A3A"/>
    <w:rsid w:val="00D92262"/>
    <w:rsid w:val="00D9420F"/>
    <w:rsid w:val="00D96803"/>
    <w:rsid w:val="00DA049A"/>
    <w:rsid w:val="00DA1932"/>
    <w:rsid w:val="00DA2BA9"/>
    <w:rsid w:val="00DA3EF8"/>
    <w:rsid w:val="00DA4EA0"/>
    <w:rsid w:val="00DA7491"/>
    <w:rsid w:val="00DB280E"/>
    <w:rsid w:val="00DB3BFE"/>
    <w:rsid w:val="00DB7725"/>
    <w:rsid w:val="00DB7A36"/>
    <w:rsid w:val="00DB7DCB"/>
    <w:rsid w:val="00DC0657"/>
    <w:rsid w:val="00DC2F6D"/>
    <w:rsid w:val="00DC345C"/>
    <w:rsid w:val="00DC3E3D"/>
    <w:rsid w:val="00DC4AB6"/>
    <w:rsid w:val="00DD01A5"/>
    <w:rsid w:val="00DD3DD5"/>
    <w:rsid w:val="00DD4817"/>
    <w:rsid w:val="00DD512D"/>
    <w:rsid w:val="00DD5BD3"/>
    <w:rsid w:val="00DE1378"/>
    <w:rsid w:val="00DE19F8"/>
    <w:rsid w:val="00DE2739"/>
    <w:rsid w:val="00DE2933"/>
    <w:rsid w:val="00DE3166"/>
    <w:rsid w:val="00DE4307"/>
    <w:rsid w:val="00DE4E5C"/>
    <w:rsid w:val="00DE753F"/>
    <w:rsid w:val="00DF05D1"/>
    <w:rsid w:val="00DF1584"/>
    <w:rsid w:val="00DF4328"/>
    <w:rsid w:val="00DF79A5"/>
    <w:rsid w:val="00DF7E86"/>
    <w:rsid w:val="00E00842"/>
    <w:rsid w:val="00E0257F"/>
    <w:rsid w:val="00E0287C"/>
    <w:rsid w:val="00E02F73"/>
    <w:rsid w:val="00E037F0"/>
    <w:rsid w:val="00E111A8"/>
    <w:rsid w:val="00E116D6"/>
    <w:rsid w:val="00E1272C"/>
    <w:rsid w:val="00E12DF1"/>
    <w:rsid w:val="00E139FF"/>
    <w:rsid w:val="00E1406E"/>
    <w:rsid w:val="00E15CBB"/>
    <w:rsid w:val="00E15CFA"/>
    <w:rsid w:val="00E166FC"/>
    <w:rsid w:val="00E1676C"/>
    <w:rsid w:val="00E16F27"/>
    <w:rsid w:val="00E176D0"/>
    <w:rsid w:val="00E17D80"/>
    <w:rsid w:val="00E20A05"/>
    <w:rsid w:val="00E20B13"/>
    <w:rsid w:val="00E2110F"/>
    <w:rsid w:val="00E214AF"/>
    <w:rsid w:val="00E21E9F"/>
    <w:rsid w:val="00E221EC"/>
    <w:rsid w:val="00E2281B"/>
    <w:rsid w:val="00E23DF8"/>
    <w:rsid w:val="00E26EF9"/>
    <w:rsid w:val="00E2746A"/>
    <w:rsid w:val="00E31411"/>
    <w:rsid w:val="00E31520"/>
    <w:rsid w:val="00E31EFE"/>
    <w:rsid w:val="00E347E1"/>
    <w:rsid w:val="00E35B8C"/>
    <w:rsid w:val="00E3758F"/>
    <w:rsid w:val="00E3780A"/>
    <w:rsid w:val="00E37D52"/>
    <w:rsid w:val="00E37F43"/>
    <w:rsid w:val="00E42074"/>
    <w:rsid w:val="00E43A11"/>
    <w:rsid w:val="00E44FD0"/>
    <w:rsid w:val="00E4507F"/>
    <w:rsid w:val="00E462D2"/>
    <w:rsid w:val="00E466F2"/>
    <w:rsid w:val="00E5065E"/>
    <w:rsid w:val="00E50997"/>
    <w:rsid w:val="00E52138"/>
    <w:rsid w:val="00E52420"/>
    <w:rsid w:val="00E541F9"/>
    <w:rsid w:val="00E55586"/>
    <w:rsid w:val="00E574A6"/>
    <w:rsid w:val="00E600D0"/>
    <w:rsid w:val="00E60F29"/>
    <w:rsid w:val="00E61D27"/>
    <w:rsid w:val="00E62035"/>
    <w:rsid w:val="00E6447D"/>
    <w:rsid w:val="00E6698F"/>
    <w:rsid w:val="00E70265"/>
    <w:rsid w:val="00E72E19"/>
    <w:rsid w:val="00E759B2"/>
    <w:rsid w:val="00E75E9F"/>
    <w:rsid w:val="00E76988"/>
    <w:rsid w:val="00E76C1F"/>
    <w:rsid w:val="00E77175"/>
    <w:rsid w:val="00E80880"/>
    <w:rsid w:val="00E81D37"/>
    <w:rsid w:val="00E82E3D"/>
    <w:rsid w:val="00E85D2F"/>
    <w:rsid w:val="00E877BA"/>
    <w:rsid w:val="00E879BA"/>
    <w:rsid w:val="00E87A71"/>
    <w:rsid w:val="00E9116B"/>
    <w:rsid w:val="00E92679"/>
    <w:rsid w:val="00E945C7"/>
    <w:rsid w:val="00E9487B"/>
    <w:rsid w:val="00E96529"/>
    <w:rsid w:val="00E97275"/>
    <w:rsid w:val="00EA4839"/>
    <w:rsid w:val="00EA5C89"/>
    <w:rsid w:val="00EA5E6C"/>
    <w:rsid w:val="00EA5FF3"/>
    <w:rsid w:val="00EA661C"/>
    <w:rsid w:val="00EA674B"/>
    <w:rsid w:val="00EA6CF0"/>
    <w:rsid w:val="00EB343B"/>
    <w:rsid w:val="00EB44B2"/>
    <w:rsid w:val="00EB5B3E"/>
    <w:rsid w:val="00EC00C3"/>
    <w:rsid w:val="00EC0911"/>
    <w:rsid w:val="00EC18B5"/>
    <w:rsid w:val="00EC2C8C"/>
    <w:rsid w:val="00EC5AEA"/>
    <w:rsid w:val="00ED0028"/>
    <w:rsid w:val="00ED1700"/>
    <w:rsid w:val="00ED1CAE"/>
    <w:rsid w:val="00ED6AC1"/>
    <w:rsid w:val="00ED6DAE"/>
    <w:rsid w:val="00ED712B"/>
    <w:rsid w:val="00EE1224"/>
    <w:rsid w:val="00EE155C"/>
    <w:rsid w:val="00EE1C67"/>
    <w:rsid w:val="00EE580D"/>
    <w:rsid w:val="00EE66A8"/>
    <w:rsid w:val="00EF1DBA"/>
    <w:rsid w:val="00EF36BC"/>
    <w:rsid w:val="00EF3ADA"/>
    <w:rsid w:val="00EF494C"/>
    <w:rsid w:val="00EF6411"/>
    <w:rsid w:val="00EF6872"/>
    <w:rsid w:val="00F03D36"/>
    <w:rsid w:val="00F048CB"/>
    <w:rsid w:val="00F06000"/>
    <w:rsid w:val="00F10154"/>
    <w:rsid w:val="00F10DF8"/>
    <w:rsid w:val="00F11F3D"/>
    <w:rsid w:val="00F12018"/>
    <w:rsid w:val="00F1229F"/>
    <w:rsid w:val="00F122A9"/>
    <w:rsid w:val="00F12D9D"/>
    <w:rsid w:val="00F16C94"/>
    <w:rsid w:val="00F17A37"/>
    <w:rsid w:val="00F203A1"/>
    <w:rsid w:val="00F21310"/>
    <w:rsid w:val="00F23927"/>
    <w:rsid w:val="00F24D34"/>
    <w:rsid w:val="00F24D8B"/>
    <w:rsid w:val="00F2592A"/>
    <w:rsid w:val="00F26D0C"/>
    <w:rsid w:val="00F26F10"/>
    <w:rsid w:val="00F32227"/>
    <w:rsid w:val="00F32361"/>
    <w:rsid w:val="00F3462E"/>
    <w:rsid w:val="00F34738"/>
    <w:rsid w:val="00F348BC"/>
    <w:rsid w:val="00F4054D"/>
    <w:rsid w:val="00F40F99"/>
    <w:rsid w:val="00F4109E"/>
    <w:rsid w:val="00F45564"/>
    <w:rsid w:val="00F516FA"/>
    <w:rsid w:val="00F522FA"/>
    <w:rsid w:val="00F528D3"/>
    <w:rsid w:val="00F5529E"/>
    <w:rsid w:val="00F555E6"/>
    <w:rsid w:val="00F557EF"/>
    <w:rsid w:val="00F63191"/>
    <w:rsid w:val="00F67022"/>
    <w:rsid w:val="00F67524"/>
    <w:rsid w:val="00F7054D"/>
    <w:rsid w:val="00F7475D"/>
    <w:rsid w:val="00F77C37"/>
    <w:rsid w:val="00F77F08"/>
    <w:rsid w:val="00F81D6C"/>
    <w:rsid w:val="00F82CAE"/>
    <w:rsid w:val="00F8349A"/>
    <w:rsid w:val="00F8386B"/>
    <w:rsid w:val="00F83A64"/>
    <w:rsid w:val="00F8570B"/>
    <w:rsid w:val="00F871F7"/>
    <w:rsid w:val="00F92111"/>
    <w:rsid w:val="00F95800"/>
    <w:rsid w:val="00F9640C"/>
    <w:rsid w:val="00F96E91"/>
    <w:rsid w:val="00F9721D"/>
    <w:rsid w:val="00F9769D"/>
    <w:rsid w:val="00FA094D"/>
    <w:rsid w:val="00FA0A36"/>
    <w:rsid w:val="00FA2D3B"/>
    <w:rsid w:val="00FA5400"/>
    <w:rsid w:val="00FA7126"/>
    <w:rsid w:val="00FA7D89"/>
    <w:rsid w:val="00FB0A47"/>
    <w:rsid w:val="00FB1498"/>
    <w:rsid w:val="00FB18C4"/>
    <w:rsid w:val="00FB19D8"/>
    <w:rsid w:val="00FB27B0"/>
    <w:rsid w:val="00FB2836"/>
    <w:rsid w:val="00FB3223"/>
    <w:rsid w:val="00FB39C6"/>
    <w:rsid w:val="00FB6715"/>
    <w:rsid w:val="00FB7887"/>
    <w:rsid w:val="00FC09BE"/>
    <w:rsid w:val="00FC1B2C"/>
    <w:rsid w:val="00FC4380"/>
    <w:rsid w:val="00FC59A4"/>
    <w:rsid w:val="00FC7F0E"/>
    <w:rsid w:val="00FD1B23"/>
    <w:rsid w:val="00FD2414"/>
    <w:rsid w:val="00FD40ED"/>
    <w:rsid w:val="00FD478F"/>
    <w:rsid w:val="00FD77EE"/>
    <w:rsid w:val="00FD7C0F"/>
    <w:rsid w:val="00FE0195"/>
    <w:rsid w:val="00FE09B1"/>
    <w:rsid w:val="00FE0BAA"/>
    <w:rsid w:val="00FE1715"/>
    <w:rsid w:val="00FE1A3B"/>
    <w:rsid w:val="00FE30A6"/>
    <w:rsid w:val="00FE3691"/>
    <w:rsid w:val="00FE3940"/>
    <w:rsid w:val="00FE4240"/>
    <w:rsid w:val="00FE47D6"/>
    <w:rsid w:val="00FE4870"/>
    <w:rsid w:val="00FE7F97"/>
    <w:rsid w:val="00FF00A1"/>
    <w:rsid w:val="00FF0617"/>
    <w:rsid w:val="00FF0BC3"/>
    <w:rsid w:val="00FF2337"/>
    <w:rsid w:val="00FF2B61"/>
    <w:rsid w:val="00FF2CBB"/>
    <w:rsid w:val="00FF5307"/>
    <w:rsid w:val="00FF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1DCEA"/>
  <w15:docId w15:val="{6E360C58-E0BB-4876-B127-82EF50D7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21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01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17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1660"/>
    <w:pPr>
      <w:ind w:left="720"/>
      <w:contextualSpacing/>
    </w:pPr>
  </w:style>
  <w:style w:type="character" w:customStyle="1" w:styleId="a6">
    <w:name w:val="Основной текст_"/>
    <w:link w:val="3"/>
    <w:rsid w:val="00FE7F9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FE7F97"/>
    <w:pPr>
      <w:widowControl w:val="0"/>
      <w:shd w:val="clear" w:color="auto" w:fill="FFFFFF"/>
      <w:spacing w:before="360" w:line="312" w:lineRule="exact"/>
      <w:ind w:hanging="1740"/>
      <w:jc w:val="both"/>
    </w:pPr>
    <w:rPr>
      <w:sz w:val="26"/>
      <w:szCs w:val="26"/>
    </w:rPr>
  </w:style>
  <w:style w:type="character" w:customStyle="1" w:styleId="8pt">
    <w:name w:val="Основной текст + 8 pt"/>
    <w:rsid w:val="00FE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pt-a5-000011">
    <w:name w:val="pt-a5-000011"/>
    <w:basedOn w:val="a"/>
    <w:rsid w:val="00FE7F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C84C7-6C56-47F5-9A4D-72294071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 Зинаида Николаевна</cp:lastModifiedBy>
  <cp:revision>6</cp:revision>
  <cp:lastPrinted>2023-12-28T07:27:00Z</cp:lastPrinted>
  <dcterms:created xsi:type="dcterms:W3CDTF">2024-01-17T13:26:00Z</dcterms:created>
  <dcterms:modified xsi:type="dcterms:W3CDTF">2024-01-24T12:23:00Z</dcterms:modified>
</cp:coreProperties>
</file>