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2260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</w:p>
    <w:p w14:paraId="0F4191F7" w14:textId="3FBE7D5E" w:rsidR="002D51B4" w:rsidRPr="003E1B7D" w:rsidRDefault="003E1B7D" w:rsidP="00FF16DF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14:paraId="61897417" w14:textId="77777777" w:rsidR="005C7F35" w:rsidRPr="00F423F5" w:rsidRDefault="005C7F35" w:rsidP="00FF16DF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0ADD6D" w14:textId="77777777" w:rsidR="003E1B7D" w:rsidRDefault="003E1B7D" w:rsidP="00D94D0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8120D00" w14:textId="77777777" w:rsidR="003E1B7D" w:rsidRDefault="003E1B7D" w:rsidP="00D94D0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71377B82" w14:textId="2BDD6901" w:rsidR="00D94D0F" w:rsidRPr="009B2783" w:rsidRDefault="002E636F" w:rsidP="00D94D0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</w:t>
      </w:r>
      <w:r w:rsidR="00D94D0F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оклад</w:t>
      </w:r>
    </w:p>
    <w:p w14:paraId="788A0C4E" w14:textId="5641868A" w:rsidR="00B3413D" w:rsidRDefault="00D94D0F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 </w:t>
      </w:r>
      <w:proofErr w:type="gramStart"/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антимонопольном  ко</w:t>
      </w:r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мплаенсе</w:t>
      </w:r>
      <w:proofErr w:type="gramEnd"/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в администрации </w:t>
      </w:r>
      <w:proofErr w:type="spellStart"/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Добров</w:t>
      </w:r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ского</w:t>
      </w:r>
      <w:proofErr w:type="spellEnd"/>
      <w:r w:rsidR="00DC4F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муниципального района за 202</w:t>
      </w:r>
      <w:r w:rsidR="008313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</w:t>
      </w:r>
      <w:r w:rsidR="00F127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год.</w:t>
      </w:r>
    </w:p>
    <w:p w14:paraId="630703B2" w14:textId="77777777" w:rsidR="001C6A27" w:rsidRDefault="001C6A27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1F25AB24" w14:textId="77777777" w:rsidR="001C6A27" w:rsidRPr="001C6A27" w:rsidRDefault="001C6A27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194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C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положения.</w:t>
      </w:r>
    </w:p>
    <w:p w14:paraId="03235800" w14:textId="77777777" w:rsidR="00D94D0F" w:rsidRPr="009B2783" w:rsidRDefault="00D94D0F" w:rsidP="00D94D0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PT Serif" w:eastAsia="Times New Roman" w:hAnsi="PT Serif" w:cs="Times New Roman"/>
          <w:color w:val="222222"/>
          <w:sz w:val="32"/>
          <w:szCs w:val="32"/>
          <w:lang w:eastAsia="ru-RU"/>
        </w:rPr>
      </w:pPr>
    </w:p>
    <w:p w14:paraId="7DF3BC42" w14:textId="77777777" w:rsidR="003C40F8" w:rsidRPr="009B2783" w:rsidRDefault="00D94D0F" w:rsidP="003C40F8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897EDA" w:rsidRP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hyperlink r:id="rId6" w:tgtFrame="_blank" w:tooltip="файл *.pdf 309 Кб" w:history="1">
        <w:r w:rsidR="003F1099" w:rsidRPr="009B27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  администрации Липецкой области от 07.02.2019 № 46-р «О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</w:r>
      </w:hyperlink>
      <w:r w:rsid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тимонопольного законодательства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(далее- антимонопольный комплаенс).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об антимонопольном комплаенсе утверждено постановлением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№287 от 22.04.2019г. «Об утверждении Положения о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 организации системы внутреннего обеспечения </w:t>
      </w:r>
      <w:proofErr w:type="gramStart"/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соответствия  требованиям</w:t>
      </w:r>
      <w:proofErr w:type="gramEnd"/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 в 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деятельности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Липецкой области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(постановлением №801 от 20.10.2021г. внесены изменения).</w:t>
      </w:r>
    </w:p>
    <w:p w14:paraId="0A8A1C07" w14:textId="77777777" w:rsidR="00644241" w:rsidRPr="009B2783" w:rsidRDefault="00B24E8D" w:rsidP="00B24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№827-р от 30.12.2019 года было определено уполномоченное подразделение, за которым закреплены </w:t>
      </w:r>
      <w:proofErr w:type="gram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внедрению и функционированию антимонопольного комплаенса в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 </w:t>
      </w:r>
    </w:p>
    <w:p w14:paraId="6F62003F" w14:textId="6E646FA4" w:rsidR="003C40F8" w:rsidRDefault="00A4586A" w:rsidP="000C52A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целью осуществления  оценки  эффективности организации и функционирования  в администрации антимонопольного комплаенса   создан Коллегиальный о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 – Комиссия по оценке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эффективности  организации и функционирования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B24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Комиссия), состав  которого утвержден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828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 от 30.12.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2019г.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 Комиссии утверждено постановление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№105 от 04.02.2020г. </w:t>
      </w:r>
    </w:p>
    <w:p w14:paraId="01B58166" w14:textId="5242038D" w:rsidR="000C52A4" w:rsidRPr="000C52A4" w:rsidRDefault="000C52A4" w:rsidP="000C52A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был разработан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C52A4">
        <w:rPr>
          <w:rFonts w:ascii="Times New Roman" w:hAnsi="Times New Roman" w:cs="Times New Roman"/>
          <w:sz w:val="28"/>
          <w:szCs w:val="28"/>
        </w:rPr>
        <w:t xml:space="preserve"> 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Pr="000C52A4">
        <w:rPr>
          <w:rFonts w:ascii="Times New Roman" w:hAnsi="Times New Roman" w:cs="Times New Roman"/>
          <w:sz w:val="28"/>
          <w:szCs w:val="28"/>
        </w:rPr>
        <w:t xml:space="preserve"> 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A4">
        <w:rPr>
          <w:rFonts w:ascii="Times New Roman" w:hAnsi="Times New Roman" w:cs="Times New Roman"/>
          <w:sz w:val="28"/>
          <w:szCs w:val="28"/>
        </w:rPr>
        <w:t>показателей эффективности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A4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</w:t>
      </w:r>
      <w:r w:rsidRPr="000C52A4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A4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0C52A4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2022-2023 годы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25.10.2022г</w:t>
      </w:r>
      <w:r w:rsidR="008C5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№690-р).</w:t>
      </w:r>
      <w:r w:rsidR="008313A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="008313A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8313A3">
        <w:rPr>
          <w:rFonts w:ascii="Times New Roman" w:hAnsi="Times New Roman" w:cs="Times New Roman"/>
          <w:sz w:val="28"/>
          <w:szCs w:val="28"/>
        </w:rPr>
        <w:t xml:space="preserve"> муниципального округа от 29.12.2023г. №1026-р в вышеназванное распоряжение были внесены изменения, касающиеся порядка расчета ключевых показателей и их плановых значение на 2023 год.</w:t>
      </w:r>
    </w:p>
    <w:p w14:paraId="1DB06A93" w14:textId="77777777" w:rsidR="003C40F8" w:rsidRPr="003C40F8" w:rsidRDefault="003C40F8" w:rsidP="000C52A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proofErr w:type="gramStart"/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 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proofErr w:type="gram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 раздел «Антимонопольный  комплаенс»</w:t>
      </w:r>
      <w:r w:rsidR="00682784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</w:t>
      </w:r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размещается вся необходимая  информация и нормативные пр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авовые акты администрации 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по данному вопросу.</w:t>
      </w:r>
    </w:p>
    <w:p w14:paraId="13F53C48" w14:textId="0F6FF01A" w:rsidR="002C3B98" w:rsidRDefault="002C3B98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53F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исполнение пункта 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администрации 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Липецкой области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(далее- Положение об антимонопольном законодательстве) уполномочен</w:t>
      </w:r>
      <w:r w:rsidR="002D5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ным  подразделением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831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20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</w:p>
    <w:p w14:paraId="42165672" w14:textId="77777777" w:rsidR="001C6A27" w:rsidRDefault="001C6A27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FF2768" w14:textId="77777777" w:rsidR="001C6A27" w:rsidRDefault="001C6A27" w:rsidP="001C6A2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1C6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выявлении и оценке рисков нарушения антимонопольного законодательства.</w:t>
      </w:r>
    </w:p>
    <w:p w14:paraId="7097B25F" w14:textId="77777777" w:rsidR="00687991" w:rsidRDefault="00687991" w:rsidP="001C6A2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A2CE71" w14:textId="3A95AF00" w:rsidR="001C6A27" w:rsidRDefault="00687991" w:rsidP="00687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Анализ выявленных нарушений антимонопольного законодательства в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</w:t>
      </w:r>
      <w:r w:rsidR="00F1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F1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</w:t>
      </w:r>
      <w:r w:rsidR="00094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ниципального района за 202</w:t>
      </w:r>
      <w:r w:rsidR="00831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094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D35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меры по их устранению. </w:t>
      </w:r>
    </w:p>
    <w:p w14:paraId="2ED67621" w14:textId="77777777" w:rsidR="00687991" w:rsidRPr="001C6A27" w:rsidRDefault="00687991" w:rsidP="00687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47EA8DA" w14:textId="77777777" w:rsidR="00C61A81" w:rsidRDefault="005F2D00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указанный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 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выявлены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</w:t>
      </w:r>
      <w:r w:rsidR="00C61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A209D5F" w14:textId="77777777" w:rsidR="00962F5F" w:rsidRDefault="00962F5F" w:rsidP="0013238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21AF7CF" w14:textId="31D4EBCD" w:rsidR="00D862B0" w:rsidRDefault="00D862B0" w:rsidP="008313A3">
      <w:pPr>
        <w:pStyle w:val="aa"/>
        <w:ind w:firstLine="709"/>
        <w:jc w:val="both"/>
        <w:rPr>
          <w:szCs w:val="28"/>
        </w:rPr>
      </w:pPr>
      <w:r w:rsidRPr="00D862B0">
        <w:rPr>
          <w:szCs w:val="28"/>
          <w:lang w:val="en-US"/>
        </w:rPr>
        <w:t>I</w:t>
      </w:r>
      <w:r w:rsidRPr="00D862B0">
        <w:rPr>
          <w:szCs w:val="28"/>
        </w:rPr>
        <w:t xml:space="preserve">.  </w:t>
      </w:r>
      <w:bookmarkStart w:id="1" w:name="_Hlk156901049"/>
      <w:bookmarkStart w:id="2" w:name="_Hlk156900813"/>
      <w:r w:rsidRPr="00D862B0">
        <w:rPr>
          <w:szCs w:val="28"/>
        </w:rPr>
        <w:t xml:space="preserve">В адрес администрации </w:t>
      </w:r>
      <w:proofErr w:type="spellStart"/>
      <w:r w:rsidRPr="00D862B0">
        <w:rPr>
          <w:szCs w:val="28"/>
        </w:rPr>
        <w:t>Добровского</w:t>
      </w:r>
      <w:proofErr w:type="spellEnd"/>
      <w:r w:rsidRPr="00D862B0">
        <w:rPr>
          <w:szCs w:val="28"/>
        </w:rPr>
        <w:t xml:space="preserve"> муниципального района (далее заказчик) поступила жалоба</w:t>
      </w:r>
      <w:bookmarkEnd w:id="1"/>
      <w:r w:rsidRPr="00D862B0">
        <w:rPr>
          <w:szCs w:val="28"/>
        </w:rPr>
        <w:t xml:space="preserve">  </w:t>
      </w:r>
      <w:bookmarkEnd w:id="2"/>
      <w:r w:rsidR="008313A3" w:rsidRPr="008313A3">
        <w:rPr>
          <w:szCs w:val="28"/>
        </w:rPr>
        <w:t xml:space="preserve">индивидуального предпринимателя </w:t>
      </w:r>
      <w:proofErr w:type="spellStart"/>
      <w:r w:rsidR="008313A3" w:rsidRPr="008313A3">
        <w:rPr>
          <w:szCs w:val="28"/>
        </w:rPr>
        <w:t>Блиновой</w:t>
      </w:r>
      <w:proofErr w:type="spellEnd"/>
      <w:r w:rsidR="008313A3" w:rsidRPr="008313A3">
        <w:rPr>
          <w:szCs w:val="28"/>
        </w:rPr>
        <w:t xml:space="preserve"> Н.А. на положения извещения о проведении электронного аукциона на выполнение работ по ремонту автомобильных дорог общего пользования местного значения с устройством асфальтового покрытия по объектам: ул. Жданова </w:t>
      </w:r>
      <w:proofErr w:type="spellStart"/>
      <w:r w:rsidR="008313A3" w:rsidRPr="008313A3">
        <w:rPr>
          <w:szCs w:val="28"/>
        </w:rPr>
        <w:t>с.Ратчино</w:t>
      </w:r>
      <w:proofErr w:type="spellEnd"/>
      <w:r w:rsidR="008313A3" w:rsidRPr="008313A3">
        <w:rPr>
          <w:szCs w:val="28"/>
        </w:rPr>
        <w:t xml:space="preserve">, </w:t>
      </w:r>
      <w:proofErr w:type="spellStart"/>
      <w:r w:rsidR="008313A3" w:rsidRPr="008313A3">
        <w:rPr>
          <w:szCs w:val="28"/>
        </w:rPr>
        <w:t>ул.Набережная</w:t>
      </w:r>
      <w:proofErr w:type="spellEnd"/>
      <w:r w:rsidR="008313A3" w:rsidRPr="008313A3">
        <w:rPr>
          <w:szCs w:val="28"/>
        </w:rPr>
        <w:t xml:space="preserve"> </w:t>
      </w:r>
      <w:proofErr w:type="spellStart"/>
      <w:r w:rsidR="008313A3" w:rsidRPr="008313A3">
        <w:rPr>
          <w:szCs w:val="28"/>
        </w:rPr>
        <w:t>с.Каликино</w:t>
      </w:r>
      <w:proofErr w:type="spellEnd"/>
      <w:r w:rsidR="008313A3" w:rsidRPr="008313A3">
        <w:rPr>
          <w:szCs w:val="28"/>
        </w:rPr>
        <w:t xml:space="preserve">, </w:t>
      </w:r>
      <w:proofErr w:type="spellStart"/>
      <w:r w:rsidR="008313A3" w:rsidRPr="008313A3">
        <w:rPr>
          <w:szCs w:val="28"/>
        </w:rPr>
        <w:t>ул.Советская</w:t>
      </w:r>
      <w:proofErr w:type="spellEnd"/>
      <w:r w:rsidR="008313A3" w:rsidRPr="008313A3">
        <w:rPr>
          <w:szCs w:val="28"/>
        </w:rPr>
        <w:t xml:space="preserve"> </w:t>
      </w:r>
      <w:proofErr w:type="spellStart"/>
      <w:r w:rsidR="008313A3" w:rsidRPr="008313A3">
        <w:rPr>
          <w:szCs w:val="28"/>
        </w:rPr>
        <w:t>д.Никольское</w:t>
      </w:r>
      <w:proofErr w:type="spellEnd"/>
      <w:r w:rsidR="008313A3" w:rsidRPr="008313A3">
        <w:rPr>
          <w:szCs w:val="28"/>
        </w:rPr>
        <w:t xml:space="preserve">, </w:t>
      </w:r>
      <w:proofErr w:type="spellStart"/>
      <w:r w:rsidR="008313A3" w:rsidRPr="008313A3">
        <w:rPr>
          <w:szCs w:val="28"/>
        </w:rPr>
        <w:t>ул.Новая</w:t>
      </w:r>
      <w:proofErr w:type="spellEnd"/>
      <w:r w:rsidR="008313A3" w:rsidRPr="008313A3">
        <w:rPr>
          <w:szCs w:val="28"/>
        </w:rPr>
        <w:t xml:space="preserve"> </w:t>
      </w:r>
      <w:proofErr w:type="spellStart"/>
      <w:r w:rsidR="008313A3" w:rsidRPr="008313A3">
        <w:rPr>
          <w:szCs w:val="28"/>
        </w:rPr>
        <w:t>с.Капитанщино</w:t>
      </w:r>
      <w:proofErr w:type="spellEnd"/>
      <w:r w:rsidR="008313A3" w:rsidRPr="008313A3">
        <w:rPr>
          <w:szCs w:val="28"/>
        </w:rPr>
        <w:t xml:space="preserve">, дорога к центральному кладбищу </w:t>
      </w:r>
      <w:proofErr w:type="spellStart"/>
      <w:r w:rsidR="008313A3" w:rsidRPr="008313A3">
        <w:rPr>
          <w:szCs w:val="28"/>
        </w:rPr>
        <w:t>с.Доброе</w:t>
      </w:r>
      <w:proofErr w:type="spellEnd"/>
      <w:r w:rsidR="008313A3" w:rsidRPr="008313A3">
        <w:rPr>
          <w:szCs w:val="28"/>
        </w:rPr>
        <w:t xml:space="preserve">, </w:t>
      </w:r>
      <w:proofErr w:type="spellStart"/>
      <w:r w:rsidR="008313A3" w:rsidRPr="008313A3">
        <w:rPr>
          <w:szCs w:val="28"/>
        </w:rPr>
        <w:t>ул.Новая</w:t>
      </w:r>
      <w:proofErr w:type="spellEnd"/>
      <w:r w:rsidR="008313A3" w:rsidRPr="008313A3">
        <w:rPr>
          <w:szCs w:val="28"/>
        </w:rPr>
        <w:t xml:space="preserve"> </w:t>
      </w:r>
      <w:proofErr w:type="spellStart"/>
      <w:r w:rsidR="008313A3" w:rsidRPr="008313A3">
        <w:rPr>
          <w:szCs w:val="28"/>
        </w:rPr>
        <w:t>с.Ратчино</w:t>
      </w:r>
      <w:proofErr w:type="spellEnd"/>
      <w:r w:rsidR="008313A3" w:rsidRPr="008313A3">
        <w:rPr>
          <w:szCs w:val="28"/>
        </w:rPr>
        <w:t xml:space="preserve"> и щебеночного покрытия по ул. Лесная с. </w:t>
      </w:r>
      <w:proofErr w:type="spellStart"/>
      <w:r w:rsidR="008313A3" w:rsidRPr="008313A3">
        <w:rPr>
          <w:szCs w:val="28"/>
        </w:rPr>
        <w:t>Замартынье</w:t>
      </w:r>
      <w:proofErr w:type="spellEnd"/>
      <w:r w:rsidR="008313A3" w:rsidRPr="008313A3">
        <w:rPr>
          <w:szCs w:val="28"/>
        </w:rPr>
        <w:t xml:space="preserve"> </w:t>
      </w:r>
      <w:proofErr w:type="spellStart"/>
      <w:r w:rsidR="008313A3" w:rsidRPr="008313A3">
        <w:rPr>
          <w:szCs w:val="28"/>
        </w:rPr>
        <w:t>Добровского</w:t>
      </w:r>
      <w:proofErr w:type="spellEnd"/>
      <w:r w:rsidR="008313A3" w:rsidRPr="008313A3">
        <w:rPr>
          <w:szCs w:val="28"/>
        </w:rPr>
        <w:t xml:space="preserve"> муниципального района Липецкой области (реестровый номер 0846600001223000002)</w:t>
      </w:r>
      <w:r w:rsidR="008313A3">
        <w:rPr>
          <w:szCs w:val="28"/>
        </w:rPr>
        <w:t xml:space="preserve">. </w:t>
      </w:r>
      <w:bookmarkStart w:id="3" w:name="_Hlk156900938"/>
      <w:r w:rsidR="008313A3">
        <w:rPr>
          <w:szCs w:val="28"/>
        </w:rPr>
        <w:t xml:space="preserve">Решением </w:t>
      </w:r>
      <w:proofErr w:type="gramStart"/>
      <w:r w:rsidR="008313A3">
        <w:rPr>
          <w:szCs w:val="28"/>
        </w:rPr>
        <w:t>ФАС  №</w:t>
      </w:r>
      <w:proofErr w:type="gramEnd"/>
      <w:r w:rsidR="008313A3" w:rsidRPr="008313A3">
        <w:rPr>
          <w:szCs w:val="28"/>
        </w:rPr>
        <w:t xml:space="preserve">048/06/106-69/2023 </w:t>
      </w:r>
      <w:r w:rsidR="008313A3">
        <w:rPr>
          <w:szCs w:val="28"/>
        </w:rPr>
        <w:t xml:space="preserve">жалоба признана </w:t>
      </w:r>
      <w:r w:rsidR="008313A3" w:rsidRPr="008313A3">
        <w:rPr>
          <w:szCs w:val="28"/>
        </w:rPr>
        <w:t>необоснованной.</w:t>
      </w:r>
    </w:p>
    <w:bookmarkEnd w:id="3"/>
    <w:p w14:paraId="5B1B9F7A" w14:textId="77777777" w:rsidR="00B66B8A" w:rsidRPr="00D862B0" w:rsidRDefault="00B66B8A" w:rsidP="008313A3">
      <w:pPr>
        <w:pStyle w:val="aa"/>
        <w:ind w:firstLine="709"/>
        <w:jc w:val="both"/>
        <w:rPr>
          <w:szCs w:val="28"/>
        </w:rPr>
      </w:pPr>
    </w:p>
    <w:p w14:paraId="462AC481" w14:textId="6E178324" w:rsidR="00CD3834" w:rsidRDefault="00D862B0" w:rsidP="00B66B8A">
      <w:pPr>
        <w:spacing w:line="240" w:lineRule="auto"/>
        <w:ind w:firstLine="567"/>
        <w:jc w:val="both"/>
        <w:rPr>
          <w:color w:val="000000"/>
          <w:szCs w:val="28"/>
          <w:lang w:bidi="ru-RU"/>
        </w:rPr>
      </w:pPr>
      <w:r w:rsidRPr="00D862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62B0">
        <w:rPr>
          <w:rFonts w:ascii="Times New Roman" w:hAnsi="Times New Roman" w:cs="Times New Roman"/>
          <w:sz w:val="28"/>
          <w:szCs w:val="28"/>
        </w:rPr>
        <w:t xml:space="preserve">.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№ 048/06/106-95/2023 - В адрес администрации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заказчик) поступила жалоба  </w:t>
      </w:r>
      <w:r w:rsidR="00B66B8A">
        <w:rPr>
          <w:rFonts w:ascii="Times New Roman" w:hAnsi="Times New Roman" w:cs="Times New Roman"/>
          <w:sz w:val="28"/>
          <w:szCs w:val="28"/>
        </w:rPr>
        <w:t xml:space="preserve">от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Н.А. на положения извещения о проведении электронного аукциона на выполнение работ по строительству автомобильных дорог по объектам: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с.Гудово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ул.Зареченская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с.Каликино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; ул. Коммунистическая в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с.Ратчино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6B8A" w:rsidRPr="00B66B8A">
        <w:rPr>
          <w:rFonts w:ascii="Times New Roman" w:hAnsi="Times New Roman" w:cs="Times New Roman"/>
          <w:sz w:val="28"/>
          <w:szCs w:val="28"/>
        </w:rPr>
        <w:lastRenderedPageBreak/>
        <w:t xml:space="preserve">района Липецкой области (реестровый номер 0846600001223000004) </w:t>
      </w:r>
      <w:bookmarkStart w:id="4" w:name="_Hlk156901175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Решением ФАС  </w:t>
      </w:r>
      <w:bookmarkEnd w:id="4"/>
      <w:r w:rsidR="00B66B8A" w:rsidRPr="00B66B8A">
        <w:rPr>
          <w:rFonts w:ascii="Times New Roman" w:hAnsi="Times New Roman" w:cs="Times New Roman"/>
          <w:sz w:val="28"/>
          <w:szCs w:val="28"/>
        </w:rPr>
        <w:t>№ 048/06/106-95/2023 жалоба признана необоснованной.</w:t>
      </w:r>
    </w:p>
    <w:p w14:paraId="5ED677EC" w14:textId="7F464BC0" w:rsidR="00B66B8A" w:rsidRPr="00B66B8A" w:rsidRDefault="00CD3834" w:rsidP="00B66B8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3834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Hlk156901334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5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поступила жалоба </w:t>
      </w:r>
      <w:r w:rsidR="00B66B8A">
        <w:rPr>
          <w:rFonts w:ascii="Times New Roman" w:hAnsi="Times New Roman" w:cs="Times New Roman"/>
          <w:sz w:val="28"/>
          <w:szCs w:val="28"/>
        </w:rPr>
        <w:t xml:space="preserve">от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ООО «Дом» на положения извещения о проведении электронного аукциона на выполнение работ по строительству автомобильных дорог по объектам: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с.Гудово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ул.Зареченская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с.Каликино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; ул. Коммунистическая в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с.Ратчино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(реестровый номер 0846600001223000004) № Решением ФАС  №048/06/106-96/2023</w:t>
      </w:r>
      <w:r w:rsidR="00B66B8A">
        <w:rPr>
          <w:rFonts w:ascii="Times New Roman" w:hAnsi="Times New Roman" w:cs="Times New Roman"/>
          <w:sz w:val="28"/>
          <w:szCs w:val="28"/>
        </w:rPr>
        <w:t xml:space="preserve"> жалоба признана </w:t>
      </w:r>
      <w:r w:rsidR="00B66B8A" w:rsidRPr="00B66B8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обоснованной. </w:t>
      </w:r>
    </w:p>
    <w:p w14:paraId="64C3902B" w14:textId="029ACA12" w:rsid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A">
        <w:rPr>
          <w:rFonts w:ascii="Times New Roman" w:hAnsi="Times New Roman" w:cs="Times New Roman"/>
          <w:sz w:val="28"/>
          <w:szCs w:val="28"/>
        </w:rPr>
        <w:t xml:space="preserve">В действиях уполномоченного учреждения установлено нарушение п.12 ч.1 ст.42 Закона о контрактной системе. </w:t>
      </w:r>
    </w:p>
    <w:p w14:paraId="0746D5F5" w14:textId="5AE02C04" w:rsidR="00B66B8A" w:rsidRP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A">
        <w:rPr>
          <w:rFonts w:ascii="Times New Roman" w:hAnsi="Times New Roman" w:cs="Times New Roman"/>
          <w:sz w:val="28"/>
          <w:szCs w:val="28"/>
        </w:rPr>
        <w:t>Заказчик признал жалобу Заявителя обоснованной, т.к. нами была упущена информация о том, что с 01.09.2022 года требовать данную выписку в составе заявки не требуется (на основании письма Минфина и Минстроя России от 03.10.2022 года.</w:t>
      </w:r>
    </w:p>
    <w:p w14:paraId="3D7EAFFE" w14:textId="6E5609F1" w:rsid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A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выявленного нарушения Закона о контрактной 2023-1161 системе не </w:t>
      </w:r>
      <w:proofErr w:type="gramStart"/>
      <w:r w:rsidRPr="00B66B8A">
        <w:rPr>
          <w:rFonts w:ascii="Times New Roman" w:hAnsi="Times New Roman" w:cs="Times New Roman"/>
          <w:sz w:val="28"/>
          <w:szCs w:val="28"/>
        </w:rPr>
        <w:t>выдава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B66B8A">
        <w:rPr>
          <w:rFonts w:ascii="Times New Roman" w:hAnsi="Times New Roman" w:cs="Times New Roman"/>
          <w:sz w:val="28"/>
          <w:szCs w:val="28"/>
        </w:rPr>
        <w:t>, ввиду того, что</w:t>
      </w:r>
      <w:proofErr w:type="gramEnd"/>
      <w:r w:rsidRPr="00B66B8A">
        <w:rPr>
          <w:rFonts w:ascii="Times New Roman" w:hAnsi="Times New Roman" w:cs="Times New Roman"/>
          <w:sz w:val="28"/>
          <w:szCs w:val="28"/>
        </w:rPr>
        <w:t xml:space="preserve"> выявленное нарушение не повлияло на результат закупки.</w:t>
      </w:r>
    </w:p>
    <w:p w14:paraId="75C861DA" w14:textId="235ED96A" w:rsid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909CA" w14:textId="32826889" w:rsidR="00B66B8A" w:rsidRPr="00B66B8A" w:rsidRDefault="007165DF" w:rsidP="007165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жалоба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proofErr w:type="gram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предпринимателя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Надежды Алексеевны на положения извещения о проведении электронного аукциона на выполнение работ по строительству автомобильной дороги общего пользования местного значения по пер. Парковый 2 очередь в с. Доброе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(реестровый номер 0846600001223000025)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ФАС № </w:t>
      </w:r>
      <w:r w:rsidRPr="007165DF">
        <w:rPr>
          <w:rFonts w:ascii="Times New Roman" w:hAnsi="Times New Roman" w:cs="Times New Roman"/>
          <w:sz w:val="28"/>
          <w:szCs w:val="28"/>
        </w:rPr>
        <w:t xml:space="preserve">048/06/106-216/2022 </w:t>
      </w:r>
      <w:r>
        <w:rPr>
          <w:rFonts w:ascii="Times New Roman" w:hAnsi="Times New Roman" w:cs="Times New Roman"/>
          <w:sz w:val="28"/>
          <w:szCs w:val="28"/>
        </w:rPr>
        <w:t xml:space="preserve">жалоба признана </w:t>
      </w:r>
      <w:r w:rsidR="00B66B8A" w:rsidRPr="007165DF">
        <w:rPr>
          <w:rFonts w:ascii="Times New Roman" w:hAnsi="Times New Roman" w:cs="Times New Roman"/>
          <w:b/>
          <w:bCs/>
          <w:sz w:val="28"/>
          <w:szCs w:val="28"/>
        </w:rPr>
        <w:t>обоснованной.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В действиях заказчика установлено нарушение п. 2 Постановления Правительства РФ № 570.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B8A" w:rsidRPr="00B66B8A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6B8A" w:rsidRPr="00B66B8A">
        <w:rPr>
          <w:rFonts w:ascii="Times New Roman" w:hAnsi="Times New Roman" w:cs="Times New Roman"/>
          <w:sz w:val="28"/>
          <w:szCs w:val="28"/>
        </w:rPr>
        <w:t xml:space="preserve">в срок до 31.03.2023 устранить нарушения, установленные в решении Комиссии Липецкого УФАС России № 048/06/106-216/2022 от 20.03.2023, путем 2023-2289 внесения изменений в проект контракта, направляемый победителю (или иному лицу, с которым подлежит заключение контракта) электронного аукциона на выполнение работ по строительству автомобильной дороги общего пользования местного значения по пер. Парковый 2 очередь в с. Доброе </w:t>
      </w:r>
      <w:proofErr w:type="spellStart"/>
      <w:r w:rsidR="00B66B8A" w:rsidRPr="00B66B8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B66B8A" w:rsidRPr="00B66B8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(реестровый номер 0846600001223000025):</w:t>
      </w:r>
    </w:p>
    <w:p w14:paraId="6569802B" w14:textId="77777777" w:rsidR="00B66B8A" w:rsidRP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A">
        <w:rPr>
          <w:rFonts w:ascii="Times New Roman" w:hAnsi="Times New Roman" w:cs="Times New Roman"/>
          <w:sz w:val="28"/>
          <w:szCs w:val="28"/>
        </w:rPr>
        <w:t xml:space="preserve"> - включить в проект контракта по предложению победителя закупки конкретные виды и объемы работ из числа видов и объемов работ, предусмотренных и утвержденных Постановлением Правительства РФ № 570, которые подрядчик обязан выполнить самостоятельно без привлечения других </w:t>
      </w:r>
      <w:r w:rsidRPr="00B66B8A">
        <w:rPr>
          <w:rFonts w:ascii="Times New Roman" w:hAnsi="Times New Roman" w:cs="Times New Roman"/>
          <w:sz w:val="28"/>
          <w:szCs w:val="28"/>
        </w:rPr>
        <w:lastRenderedPageBreak/>
        <w:t xml:space="preserve">лиц к исполнению своих обязательств по контракту, и составляющие в совокупном стоимостном выражении не менее 25 процентов контракта; </w:t>
      </w:r>
    </w:p>
    <w:p w14:paraId="1B66E025" w14:textId="77777777" w:rsidR="00B66B8A" w:rsidRP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A">
        <w:rPr>
          <w:rFonts w:ascii="Times New Roman" w:hAnsi="Times New Roman" w:cs="Times New Roman"/>
          <w:sz w:val="28"/>
          <w:szCs w:val="28"/>
        </w:rPr>
        <w:t>- включить в проект контракта размер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контракту.</w:t>
      </w:r>
    </w:p>
    <w:p w14:paraId="54B19BD8" w14:textId="46621077" w:rsidR="00B66B8A" w:rsidRDefault="00B66B8A" w:rsidP="00B66B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A">
        <w:rPr>
          <w:rFonts w:ascii="Times New Roman" w:hAnsi="Times New Roman" w:cs="Times New Roman"/>
          <w:sz w:val="28"/>
          <w:szCs w:val="28"/>
        </w:rPr>
        <w:t xml:space="preserve"> Заказчик в трехдневный срок с момента исполнения настоящего предписания </w:t>
      </w:r>
      <w:r w:rsidR="007165DF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B66B8A">
        <w:rPr>
          <w:rFonts w:ascii="Times New Roman" w:hAnsi="Times New Roman" w:cs="Times New Roman"/>
          <w:sz w:val="28"/>
          <w:szCs w:val="28"/>
        </w:rPr>
        <w:t>уведомить об этом антимонопольный орган (с приложением копий документов, подтверждающих исполнение предписания).</w:t>
      </w:r>
      <w:r w:rsidR="007165DF">
        <w:rPr>
          <w:rFonts w:ascii="Times New Roman" w:hAnsi="Times New Roman" w:cs="Times New Roman"/>
          <w:sz w:val="28"/>
          <w:szCs w:val="28"/>
        </w:rPr>
        <w:t xml:space="preserve"> Предписание было исполнено в срок. </w:t>
      </w:r>
    </w:p>
    <w:p w14:paraId="18B130DC" w14:textId="6DB726CE" w:rsidR="007165DF" w:rsidRPr="007165DF" w:rsidRDefault="007165DF" w:rsidP="007165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В результате внеплановой проверки ФАС в</w:t>
      </w:r>
      <w:r w:rsidRPr="007165DF">
        <w:rPr>
          <w:rFonts w:ascii="Times New Roman" w:hAnsi="Times New Roman" w:cs="Times New Roman"/>
          <w:sz w:val="28"/>
          <w:szCs w:val="28"/>
        </w:rPr>
        <w:t xml:space="preserve"> действиях администрации </w:t>
      </w:r>
      <w:proofErr w:type="spellStart"/>
      <w:r w:rsidRPr="007165DF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165D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при проведении электронного аукциона по выполнению работ по строительству объекта: "Сети водоснабжения ул. Полевая, ул. Набережная с. Панино </w:t>
      </w:r>
      <w:proofErr w:type="spellStart"/>
      <w:r w:rsidRPr="007165DF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165DF">
        <w:rPr>
          <w:rFonts w:ascii="Times New Roman" w:hAnsi="Times New Roman" w:cs="Times New Roman"/>
          <w:sz w:val="28"/>
          <w:szCs w:val="28"/>
        </w:rPr>
        <w:t xml:space="preserve"> района." Уникальный код 342615452101210001 (реестровый номер закупки: 0846600001223000062) </w:t>
      </w:r>
      <w:r w:rsidRPr="007165DF">
        <w:rPr>
          <w:rFonts w:ascii="Times New Roman" w:hAnsi="Times New Roman" w:cs="Times New Roman"/>
          <w:b/>
          <w:bCs/>
          <w:sz w:val="28"/>
          <w:szCs w:val="28"/>
        </w:rPr>
        <w:t>установлены нарушения</w:t>
      </w:r>
      <w:r w:rsidRPr="007165DF">
        <w:rPr>
          <w:rFonts w:ascii="Times New Roman" w:hAnsi="Times New Roman" w:cs="Times New Roman"/>
          <w:sz w:val="28"/>
          <w:szCs w:val="28"/>
        </w:rPr>
        <w:t xml:space="preserve"> ч. 1, ч. 2 ст. 42 Закона о контрактной системе. </w:t>
      </w:r>
      <w:r>
        <w:rPr>
          <w:rFonts w:ascii="Times New Roman" w:hAnsi="Times New Roman" w:cs="Times New Roman"/>
          <w:sz w:val="28"/>
          <w:szCs w:val="28"/>
        </w:rPr>
        <w:t xml:space="preserve">(решение ФАС </w:t>
      </w:r>
      <w:r w:rsidRPr="007165DF">
        <w:rPr>
          <w:rFonts w:ascii="Times New Roman" w:hAnsi="Times New Roman" w:cs="Times New Roman"/>
          <w:sz w:val="28"/>
          <w:szCs w:val="28"/>
        </w:rPr>
        <w:t>№048/06/105-381/2020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AC2630" w14:textId="060D1452" w:rsidR="007165DF" w:rsidRPr="007165DF" w:rsidRDefault="007165DF" w:rsidP="007165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DF">
        <w:rPr>
          <w:rFonts w:ascii="Times New Roman" w:hAnsi="Times New Roman" w:cs="Times New Roman"/>
          <w:sz w:val="28"/>
          <w:szCs w:val="28"/>
        </w:rPr>
        <w:t>Предписание об устранении нарушений не выдава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7165DF">
        <w:rPr>
          <w:rFonts w:ascii="Times New Roman" w:hAnsi="Times New Roman" w:cs="Times New Roman"/>
          <w:sz w:val="28"/>
          <w:szCs w:val="28"/>
        </w:rPr>
        <w:t xml:space="preserve"> ввиду заключенного контракта. </w:t>
      </w:r>
    </w:p>
    <w:p w14:paraId="3B1E7A6D" w14:textId="4D666B9F" w:rsidR="007165DF" w:rsidRPr="00B66B8A" w:rsidRDefault="007165DF" w:rsidP="007165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 о передаче</w:t>
      </w:r>
      <w:r w:rsidRPr="007165D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65DF">
        <w:rPr>
          <w:rFonts w:ascii="Times New Roman" w:hAnsi="Times New Roman" w:cs="Times New Roman"/>
          <w:sz w:val="28"/>
          <w:szCs w:val="28"/>
        </w:rPr>
        <w:t xml:space="preserve"> проверки должностному лицу Липецкого УФАС России для рассмотрения вопроса о возбуждении административного производства.</w:t>
      </w:r>
    </w:p>
    <w:p w14:paraId="03C0C9D6" w14:textId="77777777" w:rsidR="00597362" w:rsidRPr="001E00FE" w:rsidRDefault="00597362" w:rsidP="00D73633">
      <w:pPr>
        <w:keepNext/>
        <w:keepLines/>
        <w:suppressLineNumbers/>
        <w:suppressAutoHyphens/>
        <w:snapToGrid w:val="0"/>
        <w:contextualSpacing/>
        <w:jc w:val="both"/>
        <w:rPr>
          <w:rFonts w:eastAsia="Calibri"/>
          <w:sz w:val="28"/>
          <w:szCs w:val="28"/>
          <w:u w:val="single"/>
        </w:rPr>
      </w:pPr>
    </w:p>
    <w:p w14:paraId="160BCE58" w14:textId="77777777" w:rsidR="00156482" w:rsidRDefault="00156482" w:rsidP="001A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нормативных правовых актов администрации</w:t>
      </w:r>
    </w:p>
    <w:p w14:paraId="5DF7B0E7" w14:textId="2F91F162" w:rsidR="007A6B19" w:rsidRPr="00156482" w:rsidRDefault="00156482" w:rsidP="001A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482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56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76F">
        <w:rPr>
          <w:rFonts w:ascii="Times New Roman" w:hAnsi="Times New Roman" w:cs="Times New Roman"/>
          <w:sz w:val="28"/>
          <w:szCs w:val="28"/>
        </w:rPr>
        <w:t xml:space="preserve"> за 202</w:t>
      </w:r>
      <w:r w:rsidR="007165DF" w:rsidRPr="007165DF">
        <w:rPr>
          <w:rFonts w:ascii="Times New Roman" w:hAnsi="Times New Roman" w:cs="Times New Roman"/>
          <w:sz w:val="28"/>
          <w:szCs w:val="28"/>
        </w:rPr>
        <w:t>3</w:t>
      </w:r>
      <w:r w:rsidR="00D357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56482">
        <w:rPr>
          <w:rFonts w:ascii="Times New Roman" w:hAnsi="Times New Roman" w:cs="Times New Roman"/>
          <w:sz w:val="28"/>
          <w:szCs w:val="28"/>
        </w:rPr>
        <w:t>.</w:t>
      </w:r>
    </w:p>
    <w:p w14:paraId="7807ABF1" w14:textId="18982024" w:rsidR="003E318A" w:rsidRDefault="003E318A" w:rsidP="003E318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C32F0" w14:textId="2191F786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 проекты муниципальных нормативных правовых актов анализируются на предмет выявления рисков нарушений антимонопольного законодательства Российской Федерации.</w:t>
      </w:r>
    </w:p>
    <w:p w14:paraId="411AFABA" w14:textId="77D19A9B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целях исключения положений, противоречащих нормам антимонопольного законодательства на стадии разработки проектов НПА, договоров, соглашений, уполномоченным подразделением (отдел организационно-контрольной, кадровой и правовой работы)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14:paraId="43118DBB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Для осуществления сбора и проведения оценки поступающих замечаний и предложений от организаций и граждан проекты муниципальных нормативных правовых актов, подлежащие анализу в рамках антимонопольного комплаенса,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разделе «Антимонопольный комплаенс» подраздел «НПА».</w:t>
      </w:r>
    </w:p>
    <w:p w14:paraId="137728CF" w14:textId="7028F38B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выявления и исключения рисков нарушения антимонопольного законодательства и проведения анализа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соответствие их антимонопольному законодательству сформированный Перечень действующих нормативных правовых актов (далее –Перечень) дополнен муниципальными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принятыми в 202</w:t>
      </w:r>
      <w:r w:rsidR="007165DF" w:rsidRPr="007165D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14:paraId="5D6559ED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7B2F1" w14:textId="1058832A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Анализ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202</w:t>
      </w:r>
      <w:r w:rsidR="007165DF" w:rsidRPr="007165D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14:paraId="37D872DC" w14:textId="305A838E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целях проведения анализа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202</w:t>
      </w:r>
      <w:r w:rsidR="007165DF" w:rsidRPr="007165D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год  на предмет нарушения антимонопольного законодательства во исполнение пункта 3.4 Положения об организации системы внутреннего обеспечения соответствия требованиям антимонопольного законодательства в деятельности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проекты нормативных правовых актов размещались на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разделе «Антимонопольный комплаенс» подраздел «Проекты НПА» для проведения общественного обсуждения. По результатам обратной связи предложений и замечаний не поступило.</w:t>
      </w:r>
    </w:p>
    <w:p w14:paraId="05BB3B51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Кроме того, по результатам проведенного анализа установлено, что </w:t>
      </w:r>
      <w:r>
        <w:rPr>
          <w:rFonts w:ascii="Times New Roman" w:hAnsi="Times New Roman" w:cs="Times New Roman"/>
          <w:color w:val="222222"/>
          <w:sz w:val="28"/>
          <w:szCs w:val="28"/>
        </w:rPr>
        <w:t>рассмотрения дел по вопросам применения и возможного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 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антимонопольного законодательства в судебных инстанциях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осуществлялось.</w:t>
      </w:r>
    </w:p>
    <w:p w14:paraId="7ADF3A49" w14:textId="77777777" w:rsidR="003E318A" w:rsidRDefault="003E318A" w:rsidP="003E31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CBF4A2" w14:textId="77777777" w:rsidR="003E318A" w:rsidRDefault="003E318A" w:rsidP="003E318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1FABE3" w14:textId="77777777" w:rsidR="00962F5F" w:rsidRPr="000B6CF6" w:rsidRDefault="00962F5F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11DE83" w14:textId="77777777" w:rsidR="00156482" w:rsidRPr="0019404D" w:rsidRDefault="00156482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об исполнении мероприятий по снижению рисков нарушения антимонопольного законодательства.</w:t>
      </w:r>
    </w:p>
    <w:p w14:paraId="0992172B" w14:textId="77777777" w:rsidR="00156482" w:rsidRDefault="00156482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448F7C5A" w14:textId="77777777" w:rsidR="0071141D" w:rsidRDefault="003979F6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полномоченным подразделением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проведена работа по выявлению, анализу и сравнительной оценке нарушений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антимонопольного законодательства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 результатам которой 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  карта (паспорт) комплаенс-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рисков</w:t>
      </w:r>
      <w:r w:rsidR="00A111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  включает в себя  уровень риска, вид риска (описание риска), причины и условия  возникновения  риска, меры по минимизации  и устранению  рисков, а также  наличие  (отсутст</w:t>
      </w:r>
      <w:r w:rsidR="003C0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ие) остаточных </w:t>
      </w:r>
      <w:r w:rsidR="002B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рисков и вероятность повторного возникновения указанных рисков.</w:t>
      </w:r>
    </w:p>
    <w:p w14:paraId="4FA25738" w14:textId="77777777" w:rsidR="003979F6" w:rsidRDefault="003979F6" w:rsidP="00397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рисков  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муниципального района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1028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и размещена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14:paraId="21F8E6F9" w14:textId="09AD7343" w:rsidR="003C00AC" w:rsidRPr="005222FB" w:rsidRDefault="002F7653" w:rsidP="00397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целях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</w:t>
      </w:r>
      <w:r w:rsidR="0068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дорожная карта</w:t>
      </w:r>
      <w:r w:rsidR="0068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по снижению 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комплаенс-рисков на 202</w:t>
      </w:r>
      <w:r w:rsidR="007165DF" w:rsidRPr="00716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(утвержден распоряжением администрации </w:t>
      </w:r>
      <w:proofErr w:type="spellStart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от 2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№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732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-р)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котором  отражены  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возможные виды комплаенс- рисков и общие меры  по их минимизации  и устранению,  а также  ответственные  исполнители и сроки  исполнения  мероприятий.</w:t>
      </w:r>
    </w:p>
    <w:p w14:paraId="64C199F3" w14:textId="77777777" w:rsidR="00A11191" w:rsidRDefault="003979F6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арта </w:t>
      </w:r>
      <w:proofErr w:type="gramStart"/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рисков  и</w:t>
      </w:r>
      <w:proofErr w:type="gramEnd"/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 мероприятий доведены до  должностных лиц, ответственных за недопущение нарушений антимонопольного законодательства.</w:t>
      </w:r>
    </w:p>
    <w:p w14:paraId="723BE1A8" w14:textId="77777777" w:rsidR="0087564F" w:rsidRDefault="0087564F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4CD6D3" w14:textId="77777777" w:rsidR="005310AF" w:rsidRPr="0034718E" w:rsidRDefault="005310AF" w:rsidP="00D50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DA52F6" w14:textId="77777777" w:rsidR="001C6A27" w:rsidRDefault="001C6A27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Информация о достижении ключевых пок</w:t>
      </w:r>
      <w:r w:rsidR="000B6C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зателей эффективности функционирования антимонопольного комплаенса.</w:t>
      </w:r>
    </w:p>
    <w:p w14:paraId="26ADA061" w14:textId="77777777" w:rsidR="00962F5F" w:rsidRPr="0019404D" w:rsidRDefault="00962F5F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EE6A20" w14:textId="30987BCC" w:rsidR="00B77798" w:rsidRPr="007000E6" w:rsidRDefault="00294717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ключевых 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показател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ей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эффективности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комплаенса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на 2022-2023 годы, значения и методика их расчета утверждены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от 2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.1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.202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г. №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1026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-р. </w:t>
      </w:r>
      <w:r w:rsidR="003C00AC" w:rsidRPr="00700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000E6" w:rsidRPr="00700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лючевыми </w:t>
      </w:r>
      <w:bookmarkStart w:id="6" w:name="_Hlk125627842"/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показателями эффективности </w:t>
      </w:r>
      <w:r w:rsid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комплаенса </w:t>
      </w:r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администрации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bookmarkEnd w:id="6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являются: </w:t>
      </w:r>
    </w:p>
    <w:p w14:paraId="6E6A3300" w14:textId="4C120C7D" w:rsidR="00B77798" w:rsidRPr="00865A99" w:rsidRDefault="00865A99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bookmarkStart w:id="7" w:name="_Hlk156902292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Pr="00865A99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администрации </w:t>
      </w:r>
      <w:proofErr w:type="spellStart"/>
      <w:r w:rsidRPr="00865A99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865A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865A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707C4" w:rsidRPr="001707C4">
        <w:rPr>
          <w:rFonts w:ascii="Times New Roman" w:hAnsi="Times New Roman" w:cs="Times New Roman"/>
          <w:sz w:val="28"/>
          <w:szCs w:val="28"/>
        </w:rPr>
        <w:t xml:space="preserve"> </w:t>
      </w:r>
      <w:r w:rsidR="001707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07C4">
        <w:rPr>
          <w:rFonts w:ascii="Times New Roman" w:hAnsi="Times New Roman" w:cs="Times New Roman"/>
          <w:sz w:val="28"/>
          <w:szCs w:val="28"/>
        </w:rPr>
        <w:t xml:space="preserve"> последние три года </w:t>
      </w:r>
      <w:bookmarkEnd w:id="7"/>
      <w:r w:rsidRPr="00865A99">
        <w:rPr>
          <w:rFonts w:ascii="Times New Roman" w:hAnsi="Times New Roman" w:cs="Times New Roman"/>
          <w:sz w:val="28"/>
          <w:szCs w:val="28"/>
        </w:rPr>
        <w:t>(по сравнению с отчетным годом</w:t>
      </w:r>
      <w:r w:rsidR="001707C4">
        <w:rPr>
          <w:rFonts w:ascii="Times New Roman" w:hAnsi="Times New Roman" w:cs="Times New Roman"/>
          <w:sz w:val="28"/>
          <w:szCs w:val="28"/>
        </w:rPr>
        <w:t xml:space="preserve"> – 2023 год</w:t>
      </w:r>
      <w:r w:rsidRPr="00865A99">
        <w:rPr>
          <w:rFonts w:ascii="Times New Roman" w:hAnsi="Times New Roman" w:cs="Times New Roman"/>
          <w:sz w:val="28"/>
          <w:szCs w:val="28"/>
        </w:rPr>
        <w:t>)</w:t>
      </w:r>
      <w:r w:rsidR="00B77798" w:rsidRPr="00865A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14:paraId="7B337E0F" w14:textId="7DA02E25" w:rsidR="00B77798" w:rsidRPr="007000E6" w:rsidRDefault="00B77798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bookmarkStart w:id="8" w:name="_Hlk156902888"/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</w:t>
      </w:r>
      <w:bookmarkStart w:id="9" w:name="_Hlk156902420"/>
      <w:bookmarkStart w:id="10" w:name="_Hlk156902209"/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коэффициент </w:t>
      </w:r>
      <w:proofErr w:type="gramStart"/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эффективности 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выявлен</w:t>
      </w:r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ия</w:t>
      </w:r>
      <w:proofErr w:type="gramEnd"/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риск</w:t>
      </w:r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ов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законодательства</w:t>
      </w:r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проектах нормативных правовых актов</w:t>
      </w:r>
      <w:r w:rsidR="001707C4" w:rsidRPr="001707C4">
        <w:t xml:space="preserve"> 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bookmarkEnd w:id="9"/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bookmarkEnd w:id="8"/>
    <w:bookmarkEnd w:id="10"/>
    <w:p w14:paraId="49FC79A8" w14:textId="0E4D7F4C" w:rsidR="001707C4" w:rsidRDefault="00B77798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3) 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коэффициент </w:t>
      </w:r>
      <w:proofErr w:type="gramStart"/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эффективности  выявления</w:t>
      </w:r>
      <w:proofErr w:type="gramEnd"/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рисков нарушения антимонопольного законодательства в нормативных правовых акт</w:t>
      </w:r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ах</w:t>
      </w:r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1707C4" w:rsidRP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района;</w:t>
      </w:r>
    </w:p>
    <w:p w14:paraId="4E193870" w14:textId="77777777" w:rsidR="001707C4" w:rsidRDefault="001707C4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725B81FC" w14:textId="72BE6C4B" w:rsidR="0077400D" w:rsidRDefault="0077400D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для уполномоченного   подразделения:</w:t>
      </w:r>
    </w:p>
    <w:p w14:paraId="3B9690A4" w14:textId="7C6CD4BD" w:rsidR="0077400D" w:rsidRDefault="0077400D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доля  сотрудников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отношении  которых  были проведены обучающие  мероприятия по антимонопольному  законодательству</w:t>
      </w:r>
      <w:r w:rsidR="001707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1A37BEC5" w14:textId="641BC084"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7C4" w:rsidRPr="001707C4">
        <w:t xml:space="preserve"> </w:t>
      </w:r>
      <w:r w:rsidR="001707C4">
        <w:rPr>
          <w:sz w:val="28"/>
          <w:szCs w:val="28"/>
        </w:rPr>
        <w:t>К</w:t>
      </w:r>
      <w:r w:rsidR="001707C4" w:rsidRPr="001707C4">
        <w:rPr>
          <w:sz w:val="28"/>
          <w:szCs w:val="28"/>
        </w:rPr>
        <w:t xml:space="preserve">оэффициент снижения количества нарушений антимонопольного законодательства со стороны администрации </w:t>
      </w:r>
      <w:proofErr w:type="spellStart"/>
      <w:r w:rsidR="001707C4" w:rsidRPr="001707C4">
        <w:rPr>
          <w:sz w:val="28"/>
          <w:szCs w:val="28"/>
        </w:rPr>
        <w:t>Добровского</w:t>
      </w:r>
      <w:proofErr w:type="spellEnd"/>
      <w:r w:rsidR="001707C4" w:rsidRPr="001707C4">
        <w:rPr>
          <w:sz w:val="28"/>
          <w:szCs w:val="28"/>
        </w:rPr>
        <w:t xml:space="preserve"> муниципального </w:t>
      </w:r>
      <w:proofErr w:type="gramStart"/>
      <w:r w:rsidR="001707C4" w:rsidRPr="001707C4">
        <w:rPr>
          <w:sz w:val="28"/>
          <w:szCs w:val="28"/>
        </w:rPr>
        <w:t>района  за</w:t>
      </w:r>
      <w:proofErr w:type="gramEnd"/>
      <w:r w:rsidR="001707C4" w:rsidRPr="001707C4">
        <w:rPr>
          <w:sz w:val="28"/>
          <w:szCs w:val="28"/>
        </w:rPr>
        <w:t xml:space="preserve"> последние три года</w:t>
      </w:r>
      <w:r w:rsidRPr="00A86974">
        <w:rPr>
          <w:sz w:val="28"/>
          <w:szCs w:val="28"/>
        </w:rPr>
        <w:t xml:space="preserve"> (по сравнению с отчетным финансовым годом) рассчитывается по формуле:</w:t>
      </w:r>
    </w:p>
    <w:p w14:paraId="679E4137" w14:textId="77777777" w:rsidR="00865A99" w:rsidRPr="00A86974" w:rsidRDefault="00865A99" w:rsidP="00865A99">
      <w:pPr>
        <w:pStyle w:val="ConsPlusNormal"/>
        <w:jc w:val="both"/>
        <w:rPr>
          <w:sz w:val="28"/>
          <w:szCs w:val="28"/>
        </w:rPr>
      </w:pPr>
    </w:p>
    <w:p w14:paraId="3D38B6EB" w14:textId="3521C8E4" w:rsidR="00865A99" w:rsidRPr="006F0CEC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КСН=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w:bookmarkStart w:id="11" w:name="_Hlk156902438"/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</m:t>
              </m:r>
              <w:bookmarkEnd w:id="11"/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КНоп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14:paraId="43CE2A57" w14:textId="77777777" w:rsidR="00865A99" w:rsidRPr="00B55327" w:rsidRDefault="00865A99" w:rsidP="00865A99">
      <w:pPr>
        <w:pStyle w:val="ConsPlusNormal"/>
        <w:jc w:val="both"/>
        <w:rPr>
          <w:i/>
          <w:sz w:val="28"/>
          <w:szCs w:val="28"/>
        </w:rPr>
      </w:pPr>
    </w:p>
    <w:p w14:paraId="573B24B2" w14:textId="3E235811" w:rsidR="00865A99" w:rsidRDefault="001707C4" w:rsidP="00865A99">
      <w:pPr>
        <w:pStyle w:val="ConsPlusNormal"/>
        <w:ind w:firstLine="540"/>
        <w:jc w:val="both"/>
        <w:rPr>
          <w:sz w:val="28"/>
          <w:szCs w:val="28"/>
        </w:rPr>
      </w:pPr>
      <w:r w:rsidRPr="001707C4">
        <w:rPr>
          <w:sz w:val="28"/>
          <w:szCs w:val="28"/>
        </w:rPr>
        <w:t>К</w:t>
      </w:r>
      <w:r>
        <w:rPr>
          <w:sz w:val="28"/>
          <w:szCs w:val="28"/>
        </w:rPr>
        <w:t>СН</w:t>
      </w:r>
      <w:r w:rsidR="00865A99" w:rsidRPr="00613295">
        <w:rPr>
          <w:sz w:val="28"/>
          <w:szCs w:val="28"/>
        </w:rPr>
        <w:t xml:space="preserve"> - </w:t>
      </w:r>
      <w:r w:rsidR="001E4762" w:rsidRPr="001E4762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proofErr w:type="spellStart"/>
      <w:r w:rsidR="001E4762" w:rsidRPr="001E4762">
        <w:rPr>
          <w:sz w:val="28"/>
          <w:szCs w:val="28"/>
        </w:rPr>
        <w:t>Добровского</w:t>
      </w:r>
      <w:proofErr w:type="spellEnd"/>
      <w:r w:rsidR="001E4762" w:rsidRPr="001E4762">
        <w:rPr>
          <w:sz w:val="28"/>
          <w:szCs w:val="28"/>
        </w:rPr>
        <w:t xml:space="preserve"> муниципального </w:t>
      </w:r>
      <w:proofErr w:type="gramStart"/>
      <w:r w:rsidR="001E4762" w:rsidRPr="001E4762">
        <w:rPr>
          <w:sz w:val="28"/>
          <w:szCs w:val="28"/>
        </w:rPr>
        <w:t>района  за</w:t>
      </w:r>
      <w:proofErr w:type="gramEnd"/>
      <w:r w:rsidR="001E4762" w:rsidRPr="001E4762">
        <w:rPr>
          <w:sz w:val="28"/>
          <w:szCs w:val="28"/>
        </w:rPr>
        <w:t xml:space="preserve"> последние три года (по сравнению с отчетным годом – 2023 год)</w:t>
      </w:r>
      <w:r w:rsidR="001E4762">
        <w:rPr>
          <w:sz w:val="28"/>
          <w:szCs w:val="28"/>
        </w:rPr>
        <w:t xml:space="preserve">, </w:t>
      </w:r>
      <w:r w:rsidR="00BD0EB2">
        <w:rPr>
          <w:sz w:val="28"/>
          <w:szCs w:val="28"/>
        </w:rPr>
        <w:t>(единиц)</w:t>
      </w:r>
      <w:r w:rsidR="00865A99" w:rsidRPr="00A86974">
        <w:rPr>
          <w:sz w:val="28"/>
          <w:szCs w:val="28"/>
        </w:rPr>
        <w:t>;</w:t>
      </w:r>
    </w:p>
    <w:p w14:paraId="6CF64EA7" w14:textId="0C0FBD11" w:rsidR="001E4762" w:rsidRDefault="001E4762" w:rsidP="00865A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 - </w:t>
      </w:r>
      <w:r w:rsidRPr="001E4762">
        <w:rPr>
          <w:sz w:val="28"/>
          <w:szCs w:val="28"/>
        </w:rPr>
        <w:t xml:space="preserve">количество нарушений антимонопольного законодательства со стороны администрации </w:t>
      </w:r>
      <w:proofErr w:type="spellStart"/>
      <w:r w:rsidRPr="001E4762">
        <w:rPr>
          <w:sz w:val="28"/>
          <w:szCs w:val="28"/>
        </w:rPr>
        <w:t>Добровского</w:t>
      </w:r>
      <w:proofErr w:type="spellEnd"/>
      <w:r w:rsidRPr="001E4762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 xml:space="preserve">она, допущенных в </w:t>
      </w:r>
      <w:r>
        <w:rPr>
          <w:sz w:val="28"/>
          <w:szCs w:val="28"/>
        </w:rPr>
        <w:lastRenderedPageBreak/>
        <w:t>отчетном периоде тремя годами ранее (для ключевых показателей, установленных на 2023 год, в ЕНП необходимо указать количество нарушений за 2020 год);</w:t>
      </w:r>
    </w:p>
    <w:p w14:paraId="52D4F3BD" w14:textId="35C9550F" w:rsidR="001E4762" w:rsidRDefault="001E4762" w:rsidP="00865A99">
      <w:pPr>
        <w:pStyle w:val="ConsPlusNormal"/>
        <w:ind w:firstLine="540"/>
        <w:jc w:val="both"/>
        <w:rPr>
          <w:sz w:val="28"/>
          <w:szCs w:val="28"/>
        </w:rPr>
      </w:pPr>
      <w:r w:rsidRPr="001E4762">
        <w:rPr>
          <w:sz w:val="28"/>
          <w:szCs w:val="28"/>
        </w:rPr>
        <w:t>Кноп</w:t>
      </w:r>
      <w:r>
        <w:rPr>
          <w:sz w:val="28"/>
          <w:szCs w:val="28"/>
        </w:rPr>
        <w:t xml:space="preserve"> - </w:t>
      </w:r>
      <w:r w:rsidRPr="001E4762">
        <w:rPr>
          <w:sz w:val="28"/>
          <w:szCs w:val="28"/>
        </w:rPr>
        <w:t xml:space="preserve">количество нарушений антимонопольного законодательства со стороны администрации </w:t>
      </w:r>
      <w:proofErr w:type="spellStart"/>
      <w:r w:rsidRPr="001E4762">
        <w:rPr>
          <w:sz w:val="28"/>
          <w:szCs w:val="28"/>
        </w:rPr>
        <w:t>Добровского</w:t>
      </w:r>
      <w:proofErr w:type="spellEnd"/>
      <w:r w:rsidRPr="001E47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отчетном периоде, за который рассчитывается ключевой </w:t>
      </w:r>
      <w:proofErr w:type="gramStart"/>
      <w:r>
        <w:rPr>
          <w:sz w:val="28"/>
          <w:szCs w:val="28"/>
        </w:rPr>
        <w:t>показатель  (</w:t>
      </w:r>
      <w:proofErr w:type="gramEnd"/>
      <w:r>
        <w:rPr>
          <w:sz w:val="28"/>
          <w:szCs w:val="28"/>
        </w:rPr>
        <w:t>для доклада за 2023 год  отчетным периодом следует считать 2023 год).</w:t>
      </w:r>
    </w:p>
    <w:p w14:paraId="07D0F14D" w14:textId="75C5CA12" w:rsidR="0079514E" w:rsidRDefault="0079514E" w:rsidP="00865A99">
      <w:pPr>
        <w:pStyle w:val="ConsPlusNormal"/>
        <w:ind w:firstLine="540"/>
        <w:jc w:val="both"/>
        <w:rPr>
          <w:sz w:val="28"/>
          <w:szCs w:val="28"/>
        </w:rPr>
      </w:pPr>
    </w:p>
    <w:p w14:paraId="09C55E1C" w14:textId="77777777" w:rsidR="0079514E" w:rsidRP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 xml:space="preserve">При расчете коэффициента снижения количества нарушений антимонопольного законодательства со стороны администрации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муниципального района под нарушением антимонопольного законодательства со стороны администрации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муниципального </w:t>
      </w:r>
      <w:proofErr w:type="gramStart"/>
      <w:r w:rsidRPr="0079514E">
        <w:rPr>
          <w:sz w:val="28"/>
          <w:szCs w:val="28"/>
        </w:rPr>
        <w:t>района  понимаются</w:t>
      </w:r>
      <w:proofErr w:type="gramEnd"/>
      <w:r w:rsidRPr="0079514E">
        <w:rPr>
          <w:sz w:val="28"/>
          <w:szCs w:val="28"/>
        </w:rPr>
        <w:t>:</w:t>
      </w:r>
    </w:p>
    <w:p w14:paraId="73B7FC96" w14:textId="77777777" w:rsidR="0079514E" w:rsidRP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 xml:space="preserve">- возбужденные     антимонопольным     органом     в     </w:t>
      </w:r>
      <w:proofErr w:type="gramStart"/>
      <w:r w:rsidRPr="0079514E">
        <w:rPr>
          <w:sz w:val="28"/>
          <w:szCs w:val="28"/>
        </w:rPr>
        <w:t>отношении  администрации</w:t>
      </w:r>
      <w:proofErr w:type="gramEnd"/>
      <w:r w:rsidRPr="0079514E">
        <w:rPr>
          <w:sz w:val="28"/>
          <w:szCs w:val="28"/>
        </w:rPr>
        <w:t xml:space="preserve">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муниципального района Липецкой области антимонопольные дела;</w:t>
      </w:r>
    </w:p>
    <w:p w14:paraId="7461EAF8" w14:textId="77777777" w:rsidR="0079514E" w:rsidRP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 xml:space="preserve">- выданные антимонопольным органом администрации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муниципального района Липецкой области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6B801C42" w14:textId="516BB774" w:rsid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 xml:space="preserve">- направленные антимонопольным органом в администрацию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муниципального района Липецкой области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2C69BDE0" w14:textId="77777777" w:rsidR="0079514E" w:rsidRP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</w:p>
    <w:p w14:paraId="2CC90D09" w14:textId="4D56155D" w:rsid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>КСН=</w:t>
      </w:r>
      <w:r w:rsidR="009F7C01">
        <w:rPr>
          <w:sz w:val="28"/>
          <w:szCs w:val="28"/>
        </w:rPr>
        <w:t>4</w:t>
      </w:r>
      <w:r w:rsidRPr="0079514E">
        <w:rPr>
          <w:sz w:val="28"/>
          <w:szCs w:val="28"/>
        </w:rPr>
        <w:t>/3=1</w:t>
      </w:r>
      <w:r w:rsidR="009F7C01">
        <w:rPr>
          <w:sz w:val="28"/>
          <w:szCs w:val="28"/>
        </w:rPr>
        <w:t>,33</w:t>
      </w:r>
    </w:p>
    <w:p w14:paraId="4E7F94E3" w14:textId="77777777" w:rsidR="0079514E" w:rsidRP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</w:p>
    <w:p w14:paraId="3FE61019" w14:textId="35F19B05" w:rsidR="0079514E" w:rsidRDefault="0079514E" w:rsidP="0079514E">
      <w:pPr>
        <w:pStyle w:val="ConsPlusNormal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>Таким образом, в 202</w:t>
      </w:r>
      <w:r>
        <w:rPr>
          <w:sz w:val="28"/>
          <w:szCs w:val="28"/>
        </w:rPr>
        <w:t>3</w:t>
      </w:r>
      <w:r w:rsidRPr="0079514E">
        <w:rPr>
          <w:sz w:val="28"/>
          <w:szCs w:val="28"/>
        </w:rPr>
        <w:t xml:space="preserve"> году количество нарушений антимонопольного законодательства со стороны администрации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сравнению с 2020 годом </w:t>
      </w:r>
      <w:r w:rsidR="009F7C01">
        <w:rPr>
          <w:sz w:val="28"/>
          <w:szCs w:val="28"/>
        </w:rPr>
        <w:t xml:space="preserve">снизилось в 1,33 раза </w:t>
      </w:r>
      <w:r w:rsidRPr="0079514E">
        <w:rPr>
          <w:sz w:val="28"/>
          <w:szCs w:val="28"/>
        </w:rPr>
        <w:t xml:space="preserve">при плановом </w:t>
      </w:r>
      <w:r w:rsidR="009F7C01">
        <w:rPr>
          <w:sz w:val="28"/>
          <w:szCs w:val="28"/>
        </w:rPr>
        <w:t xml:space="preserve">показателе </w:t>
      </w:r>
      <w:r w:rsidRPr="0079514E">
        <w:rPr>
          <w:sz w:val="28"/>
          <w:szCs w:val="28"/>
        </w:rPr>
        <w:t>0.</w:t>
      </w:r>
    </w:p>
    <w:p w14:paraId="598256B4" w14:textId="77777777" w:rsidR="0079514E" w:rsidRDefault="0079514E" w:rsidP="00865A99">
      <w:pPr>
        <w:pStyle w:val="ConsPlusNormal"/>
        <w:ind w:firstLine="540"/>
        <w:jc w:val="both"/>
        <w:rPr>
          <w:sz w:val="28"/>
          <w:szCs w:val="28"/>
        </w:rPr>
      </w:pPr>
    </w:p>
    <w:p w14:paraId="775BE385" w14:textId="176C686E" w:rsidR="001E4762" w:rsidRDefault="001E4762" w:rsidP="00865A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1E4762">
        <w:rPr>
          <w:sz w:val="28"/>
          <w:szCs w:val="28"/>
        </w:rPr>
        <w:t xml:space="preserve">оэффициент </w:t>
      </w:r>
      <w:proofErr w:type="gramStart"/>
      <w:r w:rsidRPr="001E4762">
        <w:rPr>
          <w:sz w:val="28"/>
          <w:szCs w:val="28"/>
        </w:rPr>
        <w:t>эффективности  выявления</w:t>
      </w:r>
      <w:proofErr w:type="gramEnd"/>
      <w:r w:rsidRPr="001E4762">
        <w:rPr>
          <w:sz w:val="28"/>
          <w:szCs w:val="28"/>
        </w:rPr>
        <w:t xml:space="preserve"> рисков нарушения антимонопольного законодательства в проектах нормативных правовых актов администрации </w:t>
      </w:r>
      <w:proofErr w:type="spellStart"/>
      <w:r w:rsidRPr="001E4762">
        <w:rPr>
          <w:sz w:val="28"/>
          <w:szCs w:val="28"/>
        </w:rPr>
        <w:t>Добровского</w:t>
      </w:r>
      <w:proofErr w:type="spellEnd"/>
      <w:r w:rsidRPr="001E47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рассчитывается по формуле:</w:t>
      </w:r>
    </w:p>
    <w:p w14:paraId="34EEF497" w14:textId="51C10380" w:rsidR="001E4762" w:rsidRPr="00A86974" w:rsidRDefault="001E4762" w:rsidP="00865A99">
      <w:pPr>
        <w:pStyle w:val="ConsPlusNormal"/>
        <w:ind w:firstLine="540"/>
        <w:jc w:val="both"/>
        <w:rPr>
          <w:sz w:val="28"/>
          <w:szCs w:val="28"/>
        </w:rPr>
      </w:pPr>
      <w:bookmarkStart w:id="12" w:name="_Hlk156903964"/>
      <w:bookmarkStart w:id="13" w:name="_Hlk156904199"/>
      <w:proofErr w:type="spellStart"/>
      <w:r>
        <w:rPr>
          <w:sz w:val="28"/>
          <w:szCs w:val="28"/>
        </w:rPr>
        <w:t>Кэпнпа</w:t>
      </w:r>
      <w:proofErr w:type="spellEnd"/>
      <w:r w:rsidRPr="001E4762">
        <w:rPr>
          <w:sz w:val="28"/>
          <w:szCs w:val="28"/>
        </w:rPr>
        <w:t>=</w:t>
      </w:r>
      <w:bookmarkEnd w:id="12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Кпнпа</m:t>
            </m:r>
          </m:num>
          <m:den>
            <w:bookmarkStart w:id="14" w:name="_Hlk156903247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КНоп</m:t>
            </m:r>
            <w:bookmarkEnd w:id="14"/>
          </m:den>
        </m:f>
      </m:oMath>
      <w:r w:rsidRPr="001E4762">
        <w:rPr>
          <w:sz w:val="28"/>
          <w:szCs w:val="28"/>
        </w:rPr>
        <w:t>,</w:t>
      </w:r>
      <w:r>
        <w:rPr>
          <w:sz w:val="28"/>
          <w:szCs w:val="28"/>
        </w:rPr>
        <w:t xml:space="preserve">  где</w:t>
      </w:r>
    </w:p>
    <w:bookmarkEnd w:id="13"/>
    <w:p w14:paraId="12FB9962" w14:textId="0E6A6CA4" w:rsidR="00865A99" w:rsidRPr="00A86974" w:rsidRDefault="001707C4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1707C4">
        <w:rPr>
          <w:sz w:val="28"/>
          <w:szCs w:val="28"/>
        </w:rPr>
        <w:t>К</w:t>
      </w:r>
      <w:r w:rsidR="001E4762">
        <w:rPr>
          <w:sz w:val="28"/>
          <w:szCs w:val="28"/>
        </w:rPr>
        <w:t>э</w:t>
      </w:r>
      <w:r w:rsidRPr="001707C4">
        <w:rPr>
          <w:sz w:val="28"/>
          <w:szCs w:val="28"/>
        </w:rPr>
        <w:t>пнпа</w:t>
      </w:r>
      <w:proofErr w:type="spellEnd"/>
      <w:r w:rsidR="00865A99" w:rsidRPr="00A86974">
        <w:rPr>
          <w:sz w:val="28"/>
          <w:szCs w:val="28"/>
        </w:rPr>
        <w:t xml:space="preserve"> - </w:t>
      </w:r>
      <w:r w:rsidR="001E4762" w:rsidRPr="001E4762">
        <w:rPr>
          <w:sz w:val="28"/>
          <w:szCs w:val="28"/>
        </w:rPr>
        <w:t xml:space="preserve">коэффициент </w:t>
      </w:r>
      <w:proofErr w:type="gramStart"/>
      <w:r w:rsidR="001E4762" w:rsidRPr="001E4762">
        <w:rPr>
          <w:sz w:val="28"/>
          <w:szCs w:val="28"/>
        </w:rPr>
        <w:t>эффективности  выявления</w:t>
      </w:r>
      <w:proofErr w:type="gramEnd"/>
      <w:r w:rsidR="001E4762" w:rsidRPr="001E4762">
        <w:rPr>
          <w:sz w:val="28"/>
          <w:szCs w:val="28"/>
        </w:rPr>
        <w:t xml:space="preserve"> рисков нарушения антимонопольного законодательства в проектах нормативных правовых актов администрации </w:t>
      </w:r>
      <w:proofErr w:type="spellStart"/>
      <w:r w:rsidR="001E4762" w:rsidRPr="001E4762">
        <w:rPr>
          <w:sz w:val="28"/>
          <w:szCs w:val="28"/>
        </w:rPr>
        <w:t>Добровского</w:t>
      </w:r>
      <w:proofErr w:type="spellEnd"/>
      <w:r w:rsidR="001E4762" w:rsidRPr="001E4762">
        <w:rPr>
          <w:sz w:val="28"/>
          <w:szCs w:val="28"/>
        </w:rPr>
        <w:t xml:space="preserve"> муниципального района</w:t>
      </w:r>
      <w:r w:rsidR="00865A99" w:rsidRPr="00A86974">
        <w:rPr>
          <w:sz w:val="28"/>
          <w:szCs w:val="28"/>
        </w:rPr>
        <w:t>;</w:t>
      </w:r>
    </w:p>
    <w:p w14:paraId="4076B815" w14:textId="53998A5C" w:rsidR="0079514E" w:rsidRDefault="00865A99" w:rsidP="001E4762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86974">
        <w:rPr>
          <w:sz w:val="28"/>
          <w:szCs w:val="28"/>
        </w:rPr>
        <w:t>К</w:t>
      </w:r>
      <w:r w:rsidR="001E4762">
        <w:rPr>
          <w:sz w:val="28"/>
          <w:szCs w:val="28"/>
        </w:rPr>
        <w:t>пнпа</w:t>
      </w:r>
      <w:proofErr w:type="spellEnd"/>
      <w:r w:rsidRPr="00A86974">
        <w:rPr>
          <w:sz w:val="28"/>
          <w:szCs w:val="28"/>
        </w:rPr>
        <w:t xml:space="preserve"> - </w:t>
      </w:r>
      <w:r w:rsidR="001E4762" w:rsidRPr="001E4762">
        <w:rPr>
          <w:sz w:val="28"/>
          <w:szCs w:val="28"/>
        </w:rPr>
        <w:t xml:space="preserve">количество проектов нормативных правовых актов администрации </w:t>
      </w:r>
      <w:proofErr w:type="spellStart"/>
      <w:r w:rsidR="001E4762" w:rsidRPr="001E4762">
        <w:rPr>
          <w:sz w:val="28"/>
          <w:szCs w:val="28"/>
        </w:rPr>
        <w:t>Добровского</w:t>
      </w:r>
      <w:proofErr w:type="spellEnd"/>
      <w:r w:rsidR="001E4762" w:rsidRPr="001E4762">
        <w:rPr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</w:t>
      </w:r>
      <w:r w:rsidR="0079514E">
        <w:rPr>
          <w:sz w:val="28"/>
          <w:szCs w:val="28"/>
        </w:rPr>
        <w:t>отчетном периоде</w:t>
      </w:r>
      <w:r w:rsidR="001E4762" w:rsidRPr="001E4762">
        <w:rPr>
          <w:sz w:val="28"/>
          <w:szCs w:val="28"/>
        </w:rPr>
        <w:t>)</w:t>
      </w:r>
      <w:r w:rsidR="0079514E">
        <w:rPr>
          <w:sz w:val="28"/>
          <w:szCs w:val="28"/>
        </w:rPr>
        <w:t xml:space="preserve"> (для доклада за 2023 год отчетным периодов следует </w:t>
      </w:r>
      <w:r w:rsidR="0079514E">
        <w:rPr>
          <w:sz w:val="28"/>
          <w:szCs w:val="28"/>
        </w:rPr>
        <w:lastRenderedPageBreak/>
        <w:t>считать 2023 год);</w:t>
      </w:r>
    </w:p>
    <w:p w14:paraId="77D80874" w14:textId="3AEE8B2C" w:rsidR="0079514E" w:rsidRDefault="0079514E" w:rsidP="001E476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9514E">
        <w:rPr>
          <w:sz w:val="28"/>
          <w:szCs w:val="28"/>
        </w:rPr>
        <w:t>Кноп</w:t>
      </w:r>
      <w:r>
        <w:rPr>
          <w:sz w:val="28"/>
          <w:szCs w:val="28"/>
        </w:rPr>
        <w:t xml:space="preserve"> - </w:t>
      </w:r>
      <w:r w:rsidRPr="0079514E">
        <w:rPr>
          <w:sz w:val="28"/>
          <w:szCs w:val="28"/>
        </w:rPr>
        <w:t xml:space="preserve">количество проектов нормативных правовых актов администрации </w:t>
      </w:r>
      <w:proofErr w:type="spellStart"/>
      <w:r w:rsidRPr="0079514E">
        <w:rPr>
          <w:sz w:val="28"/>
          <w:szCs w:val="28"/>
        </w:rPr>
        <w:t>Добровского</w:t>
      </w:r>
      <w:proofErr w:type="spellEnd"/>
      <w:r w:rsidRPr="0079514E">
        <w:rPr>
          <w:sz w:val="28"/>
          <w:szCs w:val="28"/>
        </w:rPr>
        <w:t xml:space="preserve"> муниципального района, в </w:t>
      </w:r>
      <w:r>
        <w:rPr>
          <w:sz w:val="28"/>
          <w:szCs w:val="28"/>
        </w:rPr>
        <w:t xml:space="preserve">отношении </w:t>
      </w:r>
      <w:r w:rsidRPr="0079514E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антимонопольным выданы предостережения о наличии признаков нарушения </w:t>
      </w:r>
      <w:r w:rsidRPr="0079514E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законодательства (в отчетном периоде)</w:t>
      </w:r>
      <w:r w:rsidR="009F7C01">
        <w:rPr>
          <w:sz w:val="28"/>
          <w:szCs w:val="28"/>
        </w:rPr>
        <w:t xml:space="preserve"> (для доклада за 2023 год </w:t>
      </w:r>
      <w:r w:rsidR="009F7C01" w:rsidRPr="009F7C01">
        <w:rPr>
          <w:sz w:val="28"/>
          <w:szCs w:val="28"/>
        </w:rPr>
        <w:t>отчетным периодов следует считать 2023 год)</w:t>
      </w:r>
      <w:r w:rsidR="009F7C01">
        <w:rPr>
          <w:sz w:val="28"/>
          <w:szCs w:val="28"/>
        </w:rPr>
        <w:t>:</w:t>
      </w:r>
    </w:p>
    <w:p w14:paraId="6C5DE7FB" w14:textId="59925173" w:rsidR="009F7C01" w:rsidRPr="009F7C01" w:rsidRDefault="009F7C01" w:rsidP="001E4762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9F7C01">
        <w:rPr>
          <w:sz w:val="28"/>
          <w:szCs w:val="28"/>
        </w:rPr>
        <w:t>Кэпнпа</w:t>
      </w:r>
      <w:proofErr w:type="spellEnd"/>
      <w:r w:rsidRPr="009F7C01">
        <w:rPr>
          <w:sz w:val="28"/>
          <w:szCs w:val="28"/>
        </w:rPr>
        <w:t>=</w:t>
      </w:r>
      <w:r>
        <w:rPr>
          <w:sz w:val="28"/>
          <w:szCs w:val="28"/>
        </w:rPr>
        <w:t>0,1/0,1</w:t>
      </w:r>
      <w:r w:rsidRPr="009F7C01">
        <w:rPr>
          <w:sz w:val="28"/>
          <w:szCs w:val="28"/>
        </w:rPr>
        <w:t>=1</w:t>
      </w:r>
    </w:p>
    <w:p w14:paraId="0AB44E3F" w14:textId="562582AC" w:rsidR="002605CF" w:rsidRDefault="002605CF" w:rsidP="009F7C01">
      <w:p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2A738B" w14:textId="3896BC49" w:rsidR="00F67E6B" w:rsidRDefault="00F67E6B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</w:t>
      </w:r>
      <w:r w:rsidR="009F7C01" w:rsidRPr="009F7C01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году проекты</w:t>
      </w:r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нормативных пра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14:paraId="5F505A9E" w14:textId="5841885E" w:rsidR="000575B1" w:rsidRDefault="000575B1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плановом показателе </w:t>
      </w:r>
      <w:r w:rsidR="009F7C01" w:rsidRPr="009F7C01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 xml:space="preserve"> фактический составил </w:t>
      </w:r>
      <w:r w:rsidR="009F7C01" w:rsidRPr="009F7C01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D8C9347" w14:textId="3063D99E" w:rsidR="009F7C01" w:rsidRPr="009F7C01" w:rsidRDefault="00F472FE" w:rsidP="009F7C01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5CF" w:rsidRPr="0057352B">
        <w:rPr>
          <w:sz w:val="28"/>
          <w:szCs w:val="28"/>
        </w:rPr>
        <w:t xml:space="preserve">. </w:t>
      </w:r>
      <w:r w:rsidR="009F7C01" w:rsidRPr="009F7C01">
        <w:rPr>
          <w:sz w:val="28"/>
          <w:szCs w:val="28"/>
        </w:rPr>
        <w:t xml:space="preserve">Коэффициент </w:t>
      </w:r>
      <w:proofErr w:type="gramStart"/>
      <w:r w:rsidR="009F7C01" w:rsidRPr="009F7C01">
        <w:rPr>
          <w:sz w:val="28"/>
          <w:szCs w:val="28"/>
        </w:rPr>
        <w:t>эффективности  выявления</w:t>
      </w:r>
      <w:proofErr w:type="gramEnd"/>
      <w:r w:rsidR="009F7C01" w:rsidRPr="009F7C01">
        <w:rPr>
          <w:sz w:val="28"/>
          <w:szCs w:val="28"/>
        </w:rPr>
        <w:t xml:space="preserve"> рисков нарушения антимонопольного законодательства в нормативных правовых а</w:t>
      </w:r>
      <w:r w:rsidR="009F7C01">
        <w:rPr>
          <w:sz w:val="28"/>
          <w:szCs w:val="28"/>
        </w:rPr>
        <w:t>ктах</w:t>
      </w:r>
      <w:r w:rsidR="009F7C01" w:rsidRPr="009F7C01">
        <w:rPr>
          <w:sz w:val="28"/>
          <w:szCs w:val="28"/>
        </w:rPr>
        <w:t xml:space="preserve"> администрации </w:t>
      </w:r>
      <w:proofErr w:type="spellStart"/>
      <w:r w:rsidR="009F7C01" w:rsidRPr="009F7C01">
        <w:rPr>
          <w:sz w:val="28"/>
          <w:szCs w:val="28"/>
        </w:rPr>
        <w:t>Добровского</w:t>
      </w:r>
      <w:proofErr w:type="spellEnd"/>
      <w:r w:rsidR="009F7C01" w:rsidRPr="009F7C01">
        <w:rPr>
          <w:sz w:val="28"/>
          <w:szCs w:val="28"/>
        </w:rPr>
        <w:t xml:space="preserve"> муниципального района рассчитывается по формуле:</w:t>
      </w:r>
    </w:p>
    <w:p w14:paraId="13342825" w14:textId="125224A0" w:rsidR="009F7C01" w:rsidRPr="00A86974" w:rsidRDefault="009F7C01" w:rsidP="009F7C0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Кэнпа</w:t>
      </w:r>
      <w:proofErr w:type="spellEnd"/>
      <w:r w:rsidRPr="001E476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Кнпа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КНоп</m:t>
            </m:r>
          </m:den>
        </m:f>
      </m:oMath>
      <w:r w:rsidRPr="001E4762">
        <w:rPr>
          <w:sz w:val="28"/>
          <w:szCs w:val="28"/>
        </w:rPr>
        <w:t>,</w:t>
      </w:r>
      <w:r>
        <w:rPr>
          <w:sz w:val="28"/>
          <w:szCs w:val="28"/>
        </w:rPr>
        <w:t xml:space="preserve">  где</w:t>
      </w:r>
    </w:p>
    <w:p w14:paraId="39723D65" w14:textId="034FCD73" w:rsidR="009F7C01" w:rsidRPr="009F7C01" w:rsidRDefault="009F7C01" w:rsidP="009F7C0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9F7C01">
        <w:rPr>
          <w:sz w:val="28"/>
          <w:szCs w:val="28"/>
        </w:rPr>
        <w:t>Кэнпа</w:t>
      </w:r>
      <w:proofErr w:type="spellEnd"/>
      <w:r w:rsidRPr="009F7C01">
        <w:rPr>
          <w:sz w:val="28"/>
          <w:szCs w:val="28"/>
        </w:rPr>
        <w:t xml:space="preserve"> - коэффициент </w:t>
      </w:r>
      <w:proofErr w:type="gramStart"/>
      <w:r w:rsidRPr="009F7C01">
        <w:rPr>
          <w:sz w:val="28"/>
          <w:szCs w:val="28"/>
        </w:rPr>
        <w:t>эффективности  выявления</w:t>
      </w:r>
      <w:proofErr w:type="gramEnd"/>
      <w:r w:rsidRPr="009F7C01">
        <w:rPr>
          <w:sz w:val="28"/>
          <w:szCs w:val="28"/>
        </w:rPr>
        <w:t xml:space="preserve"> рисков нарушения антимонопольного законодательства в нормативных правовых акт</w:t>
      </w:r>
      <w:r w:rsidR="00D73633">
        <w:rPr>
          <w:sz w:val="28"/>
          <w:szCs w:val="28"/>
        </w:rPr>
        <w:t>ах</w:t>
      </w:r>
      <w:r w:rsidRPr="009F7C01">
        <w:rPr>
          <w:sz w:val="28"/>
          <w:szCs w:val="28"/>
        </w:rPr>
        <w:t xml:space="preserve"> администрации </w:t>
      </w:r>
      <w:proofErr w:type="spellStart"/>
      <w:r w:rsidRPr="009F7C01">
        <w:rPr>
          <w:sz w:val="28"/>
          <w:szCs w:val="28"/>
        </w:rPr>
        <w:t>Добровского</w:t>
      </w:r>
      <w:proofErr w:type="spellEnd"/>
      <w:r w:rsidRPr="009F7C01">
        <w:rPr>
          <w:sz w:val="28"/>
          <w:szCs w:val="28"/>
        </w:rPr>
        <w:t xml:space="preserve"> муниципального района;</w:t>
      </w:r>
    </w:p>
    <w:p w14:paraId="6EAA0F46" w14:textId="1F1FF98B" w:rsidR="009F7C01" w:rsidRPr="009F7C01" w:rsidRDefault="009F7C01" w:rsidP="009F7C0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9F7C01">
        <w:rPr>
          <w:sz w:val="28"/>
          <w:szCs w:val="28"/>
        </w:rPr>
        <w:t>Кнпа</w:t>
      </w:r>
      <w:proofErr w:type="spellEnd"/>
      <w:r w:rsidRPr="009F7C01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9F7C01">
        <w:rPr>
          <w:sz w:val="28"/>
          <w:szCs w:val="28"/>
        </w:rPr>
        <w:t>Добровского</w:t>
      </w:r>
      <w:proofErr w:type="spellEnd"/>
      <w:r w:rsidRPr="009F7C01">
        <w:rPr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отчетном периоде) (для доклада за 2023 год отчетным периодов следует считать 2023 год);</w:t>
      </w:r>
    </w:p>
    <w:p w14:paraId="7AC4D963" w14:textId="32870719" w:rsidR="00D73633" w:rsidRDefault="009F7C01" w:rsidP="009F7C0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F7C01">
        <w:rPr>
          <w:sz w:val="28"/>
          <w:szCs w:val="28"/>
        </w:rPr>
        <w:t xml:space="preserve">Кноп </w:t>
      </w:r>
      <w:r w:rsidR="00D73633">
        <w:rPr>
          <w:sz w:val="28"/>
          <w:szCs w:val="28"/>
        </w:rPr>
        <w:t>–</w:t>
      </w:r>
      <w:r w:rsidRPr="009F7C01">
        <w:rPr>
          <w:sz w:val="28"/>
          <w:szCs w:val="28"/>
        </w:rPr>
        <w:t xml:space="preserve"> количество</w:t>
      </w:r>
      <w:r w:rsidR="00D73633">
        <w:rPr>
          <w:sz w:val="28"/>
          <w:szCs w:val="28"/>
        </w:rPr>
        <w:t xml:space="preserve"> </w:t>
      </w:r>
      <w:r w:rsidRPr="009F7C01">
        <w:rPr>
          <w:sz w:val="28"/>
          <w:szCs w:val="28"/>
        </w:rPr>
        <w:t xml:space="preserve">нормативных правовых актов администрации </w:t>
      </w:r>
      <w:proofErr w:type="spellStart"/>
      <w:r w:rsidRPr="009F7C01">
        <w:rPr>
          <w:sz w:val="28"/>
          <w:szCs w:val="28"/>
        </w:rPr>
        <w:t>Добровского</w:t>
      </w:r>
      <w:proofErr w:type="spellEnd"/>
      <w:r w:rsidRPr="009F7C01">
        <w:rPr>
          <w:sz w:val="28"/>
          <w:szCs w:val="28"/>
        </w:rPr>
        <w:t xml:space="preserve"> муниципального района, в отношении которых антимонопольным выданы предостережения о наличии признаков нарушения  антимонопольного законодательства (в отчетном периоде) (для доклада за 2023 год отчетным периодов следует считать 2023 год):</w:t>
      </w:r>
    </w:p>
    <w:p w14:paraId="012817A3" w14:textId="4DEBB8B5" w:rsidR="00D73633" w:rsidRDefault="00D73633" w:rsidP="009F7C0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Кэнпа</w:t>
      </w:r>
      <w:proofErr w:type="spellEnd"/>
      <w:r w:rsidRPr="001E4762">
        <w:rPr>
          <w:sz w:val="28"/>
          <w:szCs w:val="28"/>
        </w:rPr>
        <w:t>=</w:t>
      </w:r>
      <w:r>
        <w:rPr>
          <w:sz w:val="28"/>
          <w:szCs w:val="28"/>
        </w:rPr>
        <w:t>0,1/0,1=1</w:t>
      </w:r>
    </w:p>
    <w:p w14:paraId="294A1D22" w14:textId="16E3A47C" w:rsidR="00F67E6B" w:rsidRDefault="00F67E6B" w:rsidP="009F7C01">
      <w:pPr>
        <w:pStyle w:val="ConsPlusNormal"/>
        <w:spacing w:before="22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202</w:t>
      </w:r>
      <w:r w:rsidR="00D7363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году нормативные</w:t>
      </w:r>
      <w:r w:rsidRPr="0057352B">
        <w:rPr>
          <w:iCs/>
          <w:sz w:val="28"/>
          <w:szCs w:val="28"/>
        </w:rPr>
        <w:t xml:space="preserve"> пра</w:t>
      </w:r>
      <w:r>
        <w:rPr>
          <w:iCs/>
          <w:sz w:val="28"/>
          <w:szCs w:val="28"/>
        </w:rPr>
        <w:t xml:space="preserve">вовые акты администрации </w:t>
      </w:r>
      <w:proofErr w:type="spellStart"/>
      <w:r>
        <w:rPr>
          <w:iCs/>
          <w:sz w:val="28"/>
          <w:szCs w:val="28"/>
        </w:rPr>
        <w:t>Добров</w:t>
      </w:r>
      <w:r w:rsidRPr="0057352B">
        <w:rPr>
          <w:iCs/>
          <w:sz w:val="28"/>
          <w:szCs w:val="28"/>
        </w:rPr>
        <w:t>ского</w:t>
      </w:r>
      <w:proofErr w:type="spellEnd"/>
      <w:r>
        <w:rPr>
          <w:iCs/>
          <w:sz w:val="28"/>
          <w:szCs w:val="28"/>
        </w:rPr>
        <w:t xml:space="preserve"> </w:t>
      </w:r>
      <w:r w:rsidRPr="0057352B">
        <w:rPr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</w:t>
      </w:r>
      <w:r>
        <w:rPr>
          <w:iCs/>
          <w:sz w:val="28"/>
          <w:szCs w:val="28"/>
        </w:rPr>
        <w:t>, отсутствуют.</w:t>
      </w:r>
    </w:p>
    <w:p w14:paraId="6F97D3A8" w14:textId="544389A9" w:rsidR="000575B1" w:rsidRDefault="000575B1" w:rsidP="000575B1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плановом показателе </w:t>
      </w:r>
      <w:r w:rsidR="00D73633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 xml:space="preserve"> фактический составил </w:t>
      </w:r>
      <w:r w:rsidR="00D73633">
        <w:rPr>
          <w:rFonts w:ascii="Times New Roman" w:hAnsi="Times New Roman" w:cs="Times New Roman"/>
          <w:iCs/>
          <w:sz w:val="28"/>
          <w:szCs w:val="28"/>
        </w:rPr>
        <w:t>1.</w:t>
      </w:r>
    </w:p>
    <w:p w14:paraId="1B4C7845" w14:textId="77777777" w:rsidR="00F67E6B" w:rsidRDefault="00F67E6B" w:rsidP="000575B1">
      <w:pPr>
        <w:pStyle w:val="ConsPlusNormal"/>
        <w:spacing w:before="220"/>
        <w:jc w:val="both"/>
        <w:rPr>
          <w:sz w:val="28"/>
          <w:szCs w:val="28"/>
        </w:rPr>
      </w:pPr>
    </w:p>
    <w:p w14:paraId="5FAEBD84" w14:textId="1266CD63" w:rsidR="002605CF" w:rsidRPr="0057352B" w:rsidRDefault="00F472FE" w:rsidP="00865A99">
      <w:pPr>
        <w:shd w:val="clear" w:color="auto" w:fill="FFFFFF"/>
        <w:spacing w:line="240" w:lineRule="auto"/>
        <w:ind w:left="5"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2605CF" w:rsidRPr="0057352B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2605CF" w:rsidRPr="00573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2605CF" w:rsidRPr="0057352B">
        <w:rPr>
          <w:rFonts w:ascii="Times New Roman" w:hAnsi="Times New Roman" w:cs="Times New Roman"/>
          <w:sz w:val="28"/>
          <w:szCs w:val="28"/>
        </w:rPr>
        <w:t>уполномоченного  подразделения</w:t>
      </w:r>
      <w:proofErr w:type="gramEnd"/>
      <w:r w:rsidR="002605CF" w:rsidRPr="0057352B">
        <w:rPr>
          <w:rFonts w:ascii="Times New Roman" w:hAnsi="Times New Roman" w:cs="Times New Roman"/>
          <w:sz w:val="28"/>
          <w:szCs w:val="28"/>
        </w:rPr>
        <w:t xml:space="preserve"> рассчитываются следующий КПЭ:</w:t>
      </w:r>
    </w:p>
    <w:p w14:paraId="0266A953" w14:textId="77777777" w:rsidR="00D73633" w:rsidRDefault="00D73633" w:rsidP="00D5019C">
      <w:pPr>
        <w:shd w:val="clear" w:color="auto" w:fill="FFFFFF"/>
        <w:tabs>
          <w:tab w:val="left" w:pos="1147"/>
        </w:tabs>
        <w:spacing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633">
        <w:rPr>
          <w:rFonts w:ascii="Times New Roman" w:hAnsi="Times New Roman" w:cs="Times New Roman"/>
          <w:sz w:val="28"/>
          <w:szCs w:val="28"/>
        </w:rPr>
        <w:lastRenderedPageBreak/>
        <w:t>доля  сотрудников</w:t>
      </w:r>
      <w:proofErr w:type="gramEnd"/>
      <w:r w:rsidRPr="00D736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736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73633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 которых  были проведены обучающие  мероприятия по антимонопольному  законодательству.</w:t>
      </w:r>
    </w:p>
    <w:p w14:paraId="73ACB3A5" w14:textId="7635A0CC" w:rsidR="002605CF" w:rsidRPr="0057352B" w:rsidRDefault="00F472FE" w:rsidP="00D5019C">
      <w:pPr>
        <w:shd w:val="clear" w:color="auto" w:fill="FFFFFF"/>
        <w:tabs>
          <w:tab w:val="left" w:pos="1147"/>
        </w:tabs>
        <w:spacing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605CF" w:rsidRPr="0057352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14:paraId="4374C950" w14:textId="77777777" w:rsidR="002605CF" w:rsidRPr="0057352B" w:rsidRDefault="002605CF" w:rsidP="00D5019C">
      <w:pPr>
        <w:shd w:val="clear" w:color="auto" w:fill="FFFFFF"/>
        <w:spacing w:before="250" w:line="24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КСобщ</w:t>
      </w:r>
      <w:proofErr w:type="spellEnd"/>
    </w:p>
    <w:p w14:paraId="725BCC04" w14:textId="77777777" w:rsidR="002605CF" w:rsidRPr="0057352B" w:rsidRDefault="002605CF" w:rsidP="00D5019C">
      <w:pPr>
        <w:shd w:val="clear" w:color="auto" w:fill="FFFFFF"/>
        <w:spacing w:before="250" w:line="24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— доля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с которыми были проведены обучающие мероприятия по антимонопольному законодательству и антимонопольному комплаенсу;</w:t>
      </w:r>
    </w:p>
    <w:p w14:paraId="46AE9A02" w14:textId="77777777" w:rsidR="002605CF" w:rsidRPr="0057352B" w:rsidRDefault="002605CF" w:rsidP="00D5019C">
      <w:pPr>
        <w:shd w:val="clear" w:color="auto" w:fill="FFFFFF"/>
        <w:spacing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КСо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— количество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с которыми были проведены обучающие мероприятия по антимонопольному законодательству и антимонопольному комплаенсу;</w:t>
      </w:r>
    </w:p>
    <w:p w14:paraId="33570F93" w14:textId="77777777" w:rsidR="002605CF" w:rsidRPr="0057352B" w:rsidRDefault="002605CF" w:rsidP="00D5019C">
      <w:pPr>
        <w:shd w:val="clear" w:color="auto" w:fill="FFFFFF"/>
        <w:spacing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КСобщ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общее количество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2DFD53DE" w14:textId="3A69FD90" w:rsidR="00860FF0" w:rsidRDefault="000575B1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>=</w:t>
      </w:r>
      <w:r w:rsidR="00D73633">
        <w:rPr>
          <w:rFonts w:ascii="Times New Roman" w:hAnsi="Times New Roman" w:cs="Times New Roman"/>
          <w:sz w:val="28"/>
          <w:szCs w:val="28"/>
        </w:rPr>
        <w:t>0</w:t>
      </w:r>
      <w:r w:rsidR="00F02141">
        <w:rPr>
          <w:rFonts w:ascii="Times New Roman" w:hAnsi="Times New Roman" w:cs="Times New Roman"/>
          <w:sz w:val="28"/>
          <w:szCs w:val="28"/>
        </w:rPr>
        <w:t>/</w:t>
      </w:r>
      <w:r w:rsidR="00D73633">
        <w:rPr>
          <w:rFonts w:ascii="Times New Roman" w:hAnsi="Times New Roman" w:cs="Times New Roman"/>
          <w:sz w:val="28"/>
          <w:szCs w:val="28"/>
        </w:rPr>
        <w:t>12</w:t>
      </w:r>
      <w:r w:rsidR="00947D9C">
        <w:rPr>
          <w:rFonts w:ascii="Times New Roman" w:hAnsi="Times New Roman" w:cs="Times New Roman"/>
          <w:sz w:val="28"/>
          <w:szCs w:val="28"/>
        </w:rPr>
        <w:t>=</w:t>
      </w:r>
      <w:r w:rsidR="00D73633">
        <w:rPr>
          <w:rFonts w:ascii="Times New Roman" w:hAnsi="Times New Roman" w:cs="Times New Roman"/>
          <w:sz w:val="28"/>
          <w:szCs w:val="28"/>
        </w:rPr>
        <w:t>0</w:t>
      </w:r>
      <w:r w:rsidR="00947D9C">
        <w:rPr>
          <w:rFonts w:ascii="Times New Roman" w:hAnsi="Times New Roman" w:cs="Times New Roman"/>
          <w:sz w:val="28"/>
          <w:szCs w:val="28"/>
        </w:rPr>
        <w:t xml:space="preserve">% (при плановом показателе </w:t>
      </w:r>
      <w:r w:rsidR="00D73633">
        <w:rPr>
          <w:rFonts w:ascii="Times New Roman" w:hAnsi="Times New Roman" w:cs="Times New Roman"/>
          <w:sz w:val="28"/>
          <w:szCs w:val="28"/>
        </w:rPr>
        <w:t>2</w:t>
      </w:r>
      <w:r w:rsidR="00947D9C">
        <w:rPr>
          <w:rFonts w:ascii="Times New Roman" w:hAnsi="Times New Roman" w:cs="Times New Roman"/>
          <w:sz w:val="28"/>
          <w:szCs w:val="28"/>
        </w:rPr>
        <w:t>0%).</w:t>
      </w:r>
    </w:p>
    <w:p w14:paraId="0F315E0C" w14:textId="2B967520" w:rsidR="00D73633" w:rsidRDefault="00D73633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сотрудники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73633">
        <w:t xml:space="preserve"> </w:t>
      </w:r>
      <w:r w:rsidRPr="00D73633">
        <w:rPr>
          <w:rFonts w:ascii="Times New Roman" w:hAnsi="Times New Roman" w:cs="Times New Roman"/>
          <w:sz w:val="28"/>
          <w:szCs w:val="28"/>
        </w:rPr>
        <w:t>муниципального района,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обучение не проходили.</w:t>
      </w:r>
    </w:p>
    <w:p w14:paraId="30783684" w14:textId="77777777" w:rsidR="00947D9C" w:rsidRPr="0057352B" w:rsidRDefault="00947D9C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61CF6619" w14:textId="77777777" w:rsidR="00860FF0" w:rsidRPr="0057352B" w:rsidRDefault="00860FF0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8CBFCB" w14:textId="77777777" w:rsidR="00B77798" w:rsidRPr="0057352B" w:rsidRDefault="00920F12" w:rsidP="00D5019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доклад об </w:t>
      </w:r>
      <w:proofErr w:type="gramStart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  комплаенсе</w:t>
      </w:r>
      <w:proofErr w:type="gram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 на официальном сайте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разделе "Антимонопольный  комплаенс".</w:t>
      </w:r>
    </w:p>
    <w:p w14:paraId="6EA6D278" w14:textId="77777777" w:rsidR="00B77798" w:rsidRPr="0057352B" w:rsidRDefault="00B77798" w:rsidP="00D5019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88B87" w14:textId="77777777" w:rsidR="002F7653" w:rsidRDefault="002F7653" w:rsidP="00D73633">
      <w:pPr>
        <w:shd w:val="clear" w:color="auto" w:fill="FFFFFF"/>
        <w:spacing w:after="0" w:line="263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14:paraId="600D9CB9" w14:textId="77777777" w:rsidR="004F50B2" w:rsidRDefault="00F67E6B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уполномоченного</w:t>
      </w:r>
    </w:p>
    <w:p w14:paraId="05424784" w14:textId="3C1C6F99" w:rsidR="002D51B4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подразделения </w:t>
      </w:r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73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заместитель главы-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начальник отдела</w:t>
      </w:r>
    </w:p>
    <w:p w14:paraId="6B9C0EBB" w14:textId="004CA87D" w:rsidR="00D73633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организационно-контрольной</w:t>
      </w:r>
      <w:r w:rsidR="00D73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73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кадровой</w:t>
      </w:r>
      <w:proofErr w:type="gramEnd"/>
      <w:r w:rsidR="00D73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</w:p>
    <w:p w14:paraId="72E52B97" w14:textId="77777777" w:rsidR="00D73633" w:rsidRDefault="00D73633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26CA6F1" w14:textId="2FE79B0B" w:rsidR="002D51B4" w:rsidRPr="004F50B2" w:rsidRDefault="00D73633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округа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91C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proofErr w:type="spellStart"/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А.Н.Сутормин</w:t>
      </w:r>
      <w:proofErr w:type="spellEnd"/>
    </w:p>
    <w:p w14:paraId="3D48AB8B" w14:textId="77777777" w:rsidR="00920F12" w:rsidRDefault="00920F12" w:rsidP="00D7363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7E9C1DF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DBF61B3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213FA20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36F7F42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920F12" w:rsidSect="00F423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70B"/>
    <w:multiLevelType w:val="multilevel"/>
    <w:tmpl w:val="B40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D59"/>
    <w:multiLevelType w:val="multilevel"/>
    <w:tmpl w:val="4300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25EDF"/>
    <w:multiLevelType w:val="hybridMultilevel"/>
    <w:tmpl w:val="8A2C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91B15"/>
    <w:multiLevelType w:val="multilevel"/>
    <w:tmpl w:val="33D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0F"/>
    <w:rsid w:val="00041EC6"/>
    <w:rsid w:val="000575B1"/>
    <w:rsid w:val="00094F70"/>
    <w:rsid w:val="000B6CF6"/>
    <w:rsid w:val="000C52A4"/>
    <w:rsid w:val="000D1E0E"/>
    <w:rsid w:val="000F7BDB"/>
    <w:rsid w:val="00125111"/>
    <w:rsid w:val="00132386"/>
    <w:rsid w:val="00133D06"/>
    <w:rsid w:val="00156482"/>
    <w:rsid w:val="001707C4"/>
    <w:rsid w:val="00191C8F"/>
    <w:rsid w:val="0019404D"/>
    <w:rsid w:val="001A500C"/>
    <w:rsid w:val="001C6A27"/>
    <w:rsid w:val="001D4E77"/>
    <w:rsid w:val="001E4762"/>
    <w:rsid w:val="001F018E"/>
    <w:rsid w:val="00240721"/>
    <w:rsid w:val="002605CF"/>
    <w:rsid w:val="00261C68"/>
    <w:rsid w:val="00275C80"/>
    <w:rsid w:val="002853A9"/>
    <w:rsid w:val="00292AE7"/>
    <w:rsid w:val="00294717"/>
    <w:rsid w:val="002A2554"/>
    <w:rsid w:val="002B628F"/>
    <w:rsid w:val="002C3B98"/>
    <w:rsid w:val="002D51B4"/>
    <w:rsid w:val="002E636F"/>
    <w:rsid w:val="002F7653"/>
    <w:rsid w:val="00313AD7"/>
    <w:rsid w:val="00337873"/>
    <w:rsid w:val="0034064E"/>
    <w:rsid w:val="00345FA3"/>
    <w:rsid w:val="0034718E"/>
    <w:rsid w:val="003979F6"/>
    <w:rsid w:val="003C00AC"/>
    <w:rsid w:val="003C40F8"/>
    <w:rsid w:val="003C5528"/>
    <w:rsid w:val="003E1B7D"/>
    <w:rsid w:val="003E318A"/>
    <w:rsid w:val="003F1099"/>
    <w:rsid w:val="00480AB9"/>
    <w:rsid w:val="00485C1B"/>
    <w:rsid w:val="00487C49"/>
    <w:rsid w:val="004A5D6C"/>
    <w:rsid w:val="004B1B16"/>
    <w:rsid w:val="004B5A66"/>
    <w:rsid w:val="004D4E09"/>
    <w:rsid w:val="004F50B2"/>
    <w:rsid w:val="005135E2"/>
    <w:rsid w:val="00513C86"/>
    <w:rsid w:val="005222FB"/>
    <w:rsid w:val="005310AF"/>
    <w:rsid w:val="005535B6"/>
    <w:rsid w:val="00555172"/>
    <w:rsid w:val="0057352B"/>
    <w:rsid w:val="00597362"/>
    <w:rsid w:val="005C7F35"/>
    <w:rsid w:val="005F2D00"/>
    <w:rsid w:val="00622C33"/>
    <w:rsid w:val="00634AB8"/>
    <w:rsid w:val="00644241"/>
    <w:rsid w:val="00661C2C"/>
    <w:rsid w:val="00682784"/>
    <w:rsid w:val="00687991"/>
    <w:rsid w:val="006A1A74"/>
    <w:rsid w:val="006C6FD9"/>
    <w:rsid w:val="006F3FEE"/>
    <w:rsid w:val="007000E6"/>
    <w:rsid w:val="0071141D"/>
    <w:rsid w:val="007165DF"/>
    <w:rsid w:val="00755E9C"/>
    <w:rsid w:val="0075733E"/>
    <w:rsid w:val="0077400D"/>
    <w:rsid w:val="0079514E"/>
    <w:rsid w:val="007A6B19"/>
    <w:rsid w:val="007F7F2F"/>
    <w:rsid w:val="008025BC"/>
    <w:rsid w:val="008313A3"/>
    <w:rsid w:val="0085038A"/>
    <w:rsid w:val="00851DBE"/>
    <w:rsid w:val="00860FF0"/>
    <w:rsid w:val="00865A99"/>
    <w:rsid w:val="00870F97"/>
    <w:rsid w:val="0087564F"/>
    <w:rsid w:val="00897EDA"/>
    <w:rsid w:val="008C5223"/>
    <w:rsid w:val="00920F12"/>
    <w:rsid w:val="00947D9C"/>
    <w:rsid w:val="00962F5F"/>
    <w:rsid w:val="00975CB1"/>
    <w:rsid w:val="009B2783"/>
    <w:rsid w:val="009B56FD"/>
    <w:rsid w:val="009C1DED"/>
    <w:rsid w:val="009E4CFE"/>
    <w:rsid w:val="009F7C01"/>
    <w:rsid w:val="00A044D4"/>
    <w:rsid w:val="00A11191"/>
    <w:rsid w:val="00A4586A"/>
    <w:rsid w:val="00A85F09"/>
    <w:rsid w:val="00AB5D59"/>
    <w:rsid w:val="00B23A3B"/>
    <w:rsid w:val="00B24E8D"/>
    <w:rsid w:val="00B336C4"/>
    <w:rsid w:val="00B3413D"/>
    <w:rsid w:val="00B4273A"/>
    <w:rsid w:val="00B66B8A"/>
    <w:rsid w:val="00B77798"/>
    <w:rsid w:val="00B829EA"/>
    <w:rsid w:val="00BA1129"/>
    <w:rsid w:val="00BB4347"/>
    <w:rsid w:val="00BD0EB2"/>
    <w:rsid w:val="00C153FA"/>
    <w:rsid w:val="00C4789A"/>
    <w:rsid w:val="00C5649A"/>
    <w:rsid w:val="00C61A81"/>
    <w:rsid w:val="00C64C3F"/>
    <w:rsid w:val="00C677ED"/>
    <w:rsid w:val="00CD3834"/>
    <w:rsid w:val="00D23CBB"/>
    <w:rsid w:val="00D3183B"/>
    <w:rsid w:val="00D3576F"/>
    <w:rsid w:val="00D5019C"/>
    <w:rsid w:val="00D512BC"/>
    <w:rsid w:val="00D73633"/>
    <w:rsid w:val="00D862B0"/>
    <w:rsid w:val="00D94D0F"/>
    <w:rsid w:val="00DB0376"/>
    <w:rsid w:val="00DB22B3"/>
    <w:rsid w:val="00DC4FA9"/>
    <w:rsid w:val="00EB70F7"/>
    <w:rsid w:val="00EF5BB8"/>
    <w:rsid w:val="00F02141"/>
    <w:rsid w:val="00F1270F"/>
    <w:rsid w:val="00F20265"/>
    <w:rsid w:val="00F32B45"/>
    <w:rsid w:val="00F423F5"/>
    <w:rsid w:val="00F472FE"/>
    <w:rsid w:val="00F67E6B"/>
    <w:rsid w:val="00F82AC8"/>
    <w:rsid w:val="00F8656A"/>
    <w:rsid w:val="00FA3541"/>
    <w:rsid w:val="00FD22AA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38F0"/>
  <w15:docId w15:val="{8C6A1C5F-1BBB-4310-8CE7-928A53D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C8"/>
  </w:style>
  <w:style w:type="paragraph" w:styleId="2">
    <w:name w:val="heading 2"/>
    <w:basedOn w:val="a"/>
    <w:next w:val="a"/>
    <w:link w:val="20"/>
    <w:uiPriority w:val="9"/>
    <w:unhideWhenUsed/>
    <w:qFormat/>
    <w:rsid w:val="0026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4D0F"/>
    <w:rPr>
      <w:b/>
      <w:bCs/>
    </w:rPr>
  </w:style>
  <w:style w:type="character" w:customStyle="1" w:styleId="8">
    <w:name w:val="8"/>
    <w:basedOn w:val="a0"/>
    <w:rsid w:val="00D94D0F"/>
  </w:style>
  <w:style w:type="character" w:customStyle="1" w:styleId="89pt">
    <w:name w:val="89pt"/>
    <w:basedOn w:val="a0"/>
    <w:rsid w:val="00D94D0F"/>
  </w:style>
  <w:style w:type="paragraph" w:styleId="a4">
    <w:name w:val="No Spacing"/>
    <w:basedOn w:val="a"/>
    <w:uiPriority w:val="1"/>
    <w:qFormat/>
    <w:rsid w:val="00D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1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F2D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B1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59736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97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9736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362"/>
    <w:pPr>
      <w:widowControl w:val="0"/>
      <w:shd w:val="clear" w:color="auto" w:fill="FFFFFF"/>
      <w:spacing w:after="600" w:line="320" w:lineRule="exact"/>
    </w:pPr>
    <w:rPr>
      <w:sz w:val="28"/>
      <w:szCs w:val="28"/>
    </w:rPr>
  </w:style>
  <w:style w:type="character" w:customStyle="1" w:styleId="2TrebuchetMS12pt">
    <w:name w:val="Основной текст (2) + Trebuchet MS;12 pt"/>
    <w:basedOn w:val="21"/>
    <w:rsid w:val="005973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1"/>
    <w:rsid w:val="0059736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865A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5A99"/>
  </w:style>
  <w:style w:type="paragraph" w:customStyle="1" w:styleId="ConsPlusNormal">
    <w:name w:val="ConsPlusNormal"/>
    <w:rsid w:val="0086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6">
    <w:name w:val="iceouttxt6"/>
    <w:rsid w:val="00D862B0"/>
    <w:rPr>
      <w:rFonts w:ascii="Arial" w:hAnsi="Arial" w:cs="Arial" w:hint="default"/>
      <w:color w:val="666666"/>
      <w:sz w:val="17"/>
      <w:szCs w:val="17"/>
    </w:rPr>
  </w:style>
  <w:style w:type="character" w:customStyle="1" w:styleId="cardmaininfocontent2">
    <w:name w:val="cardmaininfo__content2"/>
    <w:rsid w:val="00D862B0"/>
    <w:rPr>
      <w:vanish w:val="0"/>
      <w:webHidden w:val="0"/>
      <w:specVanish w:val="0"/>
    </w:rPr>
  </w:style>
  <w:style w:type="character" w:customStyle="1" w:styleId="cardmaininfopurchaselink2">
    <w:name w:val="cardmaininfo__purchaselink2"/>
    <w:rsid w:val="00D862B0"/>
    <w:rPr>
      <w:b w:val="0"/>
      <w:bCs w:val="0"/>
      <w:i w:val="0"/>
      <w:iCs w:val="0"/>
      <w:color w:val="0065DD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lip.ru/doc/app/bus/econ/ra_46_2019_ne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DB17-0549-49F1-8376-18EDF33D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Попова Зинаида Николаевна</cp:lastModifiedBy>
  <cp:revision>4</cp:revision>
  <cp:lastPrinted>2024-01-23T09:19:00Z</cp:lastPrinted>
  <dcterms:created xsi:type="dcterms:W3CDTF">2024-01-24T06:19:00Z</dcterms:created>
  <dcterms:modified xsi:type="dcterms:W3CDTF">2024-01-24T06:20:00Z</dcterms:modified>
</cp:coreProperties>
</file>