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318FD" w14:textId="77777777" w:rsidR="00CD6327" w:rsidRPr="00CD6327" w:rsidRDefault="00CD6327" w:rsidP="00613D24">
      <w:pPr>
        <w:autoSpaceDE w:val="0"/>
        <w:autoSpaceDN w:val="0"/>
        <w:adjustRightInd w:val="0"/>
        <w:ind w:firstLine="708"/>
        <w:jc w:val="both"/>
        <w:rPr>
          <w:b/>
          <w:i/>
          <w:shd w:val="clear" w:color="auto" w:fill="FFFFFF"/>
        </w:rPr>
      </w:pPr>
      <w:r w:rsidRPr="00CD6327">
        <w:rPr>
          <w:b/>
          <w:i/>
        </w:rPr>
        <w:t>Сельскохозяйственный потребительский сбытовой (Торговый) Кооператив «Живое село»</w:t>
      </w:r>
    </w:p>
    <w:p w14:paraId="0F028F29" w14:textId="77777777" w:rsidR="00613D24" w:rsidRPr="00613D24" w:rsidRDefault="00613D24" w:rsidP="00613D24">
      <w:pPr>
        <w:autoSpaceDE w:val="0"/>
        <w:autoSpaceDN w:val="0"/>
        <w:adjustRightInd w:val="0"/>
        <w:ind w:firstLine="708"/>
        <w:jc w:val="both"/>
      </w:pPr>
      <w:r w:rsidRPr="00613D24">
        <w:rPr>
          <w:shd w:val="clear" w:color="auto" w:fill="FFFFFF"/>
        </w:rPr>
        <w:t>Основной вид деятельности — «</w:t>
      </w:r>
      <w:r w:rsidRPr="00613D24">
        <w:rPr>
          <w:i/>
          <w:iCs/>
          <w:shd w:val="clear" w:color="auto" w:fill="FFFFFF"/>
        </w:rPr>
        <w:t>Торговля розничная большим товарным ассортиментом с преобладанием непродовольственных товаров в неспециализированных магазинах</w:t>
      </w:r>
      <w:r w:rsidRPr="00613D24">
        <w:rPr>
          <w:shd w:val="clear" w:color="auto" w:fill="FFFFFF"/>
        </w:rPr>
        <w:t>», также организация имеет 19 дополнительных вида деятельности</w:t>
      </w:r>
      <w:r w:rsidR="00DF7127">
        <w:rPr>
          <w:shd w:val="clear" w:color="auto" w:fill="FFFFFF"/>
        </w:rPr>
        <w:t>, 56 рабочих мест</w:t>
      </w:r>
      <w:r>
        <w:rPr>
          <w:shd w:val="clear" w:color="auto" w:fill="FFFFFF"/>
        </w:rPr>
        <w:t>.</w:t>
      </w:r>
    </w:p>
    <w:p w14:paraId="703AC4EC" w14:textId="77777777" w:rsidR="00DF7127" w:rsidRDefault="00613D24" w:rsidP="00DF7127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i/>
        </w:rPr>
        <w:tab/>
      </w:r>
      <w:r w:rsidRPr="00613D24">
        <w:t>В настоящий момент</w:t>
      </w:r>
      <w:r w:rsidRPr="00613D24">
        <w:rPr>
          <w:rFonts w:ascii="ProximaNovaRegular" w:hAnsi="ProximaNovaRegular"/>
          <w:sz w:val="21"/>
          <w:szCs w:val="21"/>
          <w:shd w:val="clear" w:color="auto" w:fill="FFFFFF"/>
        </w:rPr>
        <w:t xml:space="preserve"> активно ведется строительство базы отдыха – с охотничьими и гостевыми домиками, здесь же станут разводить косуль и оленей.</w:t>
      </w:r>
      <w:r w:rsidR="00DF7127">
        <w:t xml:space="preserve"> </w:t>
      </w:r>
      <w:r w:rsidR="00DF7127" w:rsidRPr="00DF7127">
        <w:rPr>
          <w:sz w:val="21"/>
          <w:szCs w:val="21"/>
          <w:shd w:val="clear" w:color="auto" w:fill="FFFFFF"/>
        </w:rPr>
        <w:t xml:space="preserve">«Живое село» предполагает отдых в живописной и экологически чистой местности у села Преображеновка, сохранение и развитие народных традиций, возрождение народных промыслов, освоение экологического земледелия, животноводства и производство эко продукции. Кооператив производит продукцию из ягод, грибов и лекарственных трав, которые произрастают в местных лесах и полях, участвует в благоустройстве территорий. </w:t>
      </w:r>
      <w:r w:rsidRPr="00DF7127">
        <w:rPr>
          <w:shd w:val="clear" w:color="auto" w:fill="FFFFFF"/>
        </w:rPr>
        <w:t xml:space="preserve">Вся продукция с   логотипами, оригинально упакованная и, экологически чистая. Продукция изготавливается на самой обычной плите в большой кастрюле.  А потом разливается по стерилизованным в духовке банкам. Их через какое-то время снабжают этикетками, где указаны все данные. </w:t>
      </w:r>
      <w:r w:rsidR="000946E7" w:rsidRPr="00DF7127">
        <w:rPr>
          <w:shd w:val="clear" w:color="auto" w:fill="FFFFFF"/>
        </w:rPr>
        <w:t>Есть даже </w:t>
      </w:r>
      <w:hyperlink r:id="rId4" w:tgtFrame="_blank" w:tooltip="Подарок" w:history="1">
        <w:r w:rsidR="000946E7" w:rsidRPr="00DF7127">
          <w:rPr>
            <w:rStyle w:val="a3"/>
            <w:color w:val="auto"/>
            <w:u w:val="none"/>
            <w:shd w:val="clear" w:color="auto" w:fill="FFFFFF"/>
          </w:rPr>
          <w:t>подарочные</w:t>
        </w:r>
      </w:hyperlink>
      <w:r w:rsidR="000946E7" w:rsidRPr="00DF7127">
        <w:rPr>
          <w:shd w:val="clear" w:color="auto" w:fill="FFFFFF"/>
        </w:rPr>
        <w:t> коробочки, где представлены чай, </w:t>
      </w:r>
      <w:hyperlink r:id="rId5" w:tgtFrame="_blank" w:tooltip="Настоящий мёд" w:history="1">
        <w:r w:rsidR="000946E7" w:rsidRPr="00DF7127">
          <w:rPr>
            <w:rStyle w:val="a3"/>
            <w:color w:val="auto"/>
            <w:u w:val="none"/>
            <w:shd w:val="clear" w:color="auto" w:fill="FFFFFF"/>
          </w:rPr>
          <w:t>мёд</w:t>
        </w:r>
      </w:hyperlink>
      <w:r w:rsidR="000946E7" w:rsidRPr="00DF7127">
        <w:rPr>
          <w:shd w:val="clear" w:color="auto" w:fill="FFFFFF"/>
        </w:rPr>
        <w:t> и варенье.</w:t>
      </w:r>
      <w:r w:rsidR="00DF7127">
        <w:t xml:space="preserve"> </w:t>
      </w:r>
      <w:r w:rsidRPr="00613D24">
        <w:rPr>
          <w:shd w:val="clear" w:color="auto" w:fill="FFFFFF"/>
        </w:rPr>
        <w:t xml:space="preserve">Кооператив неоднократно получал награды на выставках </w:t>
      </w:r>
      <w:r>
        <w:rPr>
          <w:shd w:val="clear" w:color="auto" w:fill="FFFFFF"/>
        </w:rPr>
        <w:t>«</w:t>
      </w:r>
      <w:r w:rsidRPr="00613D24">
        <w:rPr>
          <w:shd w:val="clear" w:color="auto" w:fill="FFFFFF"/>
        </w:rPr>
        <w:t>Экопродукт</w:t>
      </w:r>
      <w:r>
        <w:rPr>
          <w:shd w:val="clear" w:color="auto" w:fill="FFFFFF"/>
        </w:rPr>
        <w:t>» и «</w:t>
      </w:r>
      <w:r w:rsidRPr="00613D24">
        <w:rPr>
          <w:shd w:val="clear" w:color="auto" w:fill="FFFFFF"/>
        </w:rPr>
        <w:t>Золотая осень</w:t>
      </w:r>
      <w:r>
        <w:rPr>
          <w:shd w:val="clear" w:color="auto" w:fill="FFFFFF"/>
        </w:rPr>
        <w:t>»</w:t>
      </w:r>
      <w:r w:rsidR="00892476">
        <w:rPr>
          <w:shd w:val="clear" w:color="auto" w:fill="FFFFFF"/>
        </w:rPr>
        <w:t>, является получателем региональных субсидий и грантов</w:t>
      </w:r>
      <w:r w:rsidRPr="00613D24">
        <w:rPr>
          <w:shd w:val="clear" w:color="auto" w:fill="FFFFFF"/>
        </w:rPr>
        <w:t>.</w:t>
      </w:r>
      <w:r w:rsidR="00DF7127">
        <w:rPr>
          <w:shd w:val="clear" w:color="auto" w:fill="FFFFFF"/>
        </w:rPr>
        <w:t xml:space="preserve"> </w:t>
      </w:r>
    </w:p>
    <w:p w14:paraId="19A1984F" w14:textId="77777777" w:rsidR="00892476" w:rsidRPr="00DF7127" w:rsidRDefault="00DF7127" w:rsidP="00DF7127">
      <w:pPr>
        <w:autoSpaceDE w:val="0"/>
        <w:autoSpaceDN w:val="0"/>
        <w:adjustRightInd w:val="0"/>
        <w:ind w:firstLine="708"/>
        <w:jc w:val="both"/>
        <w:rPr>
          <w:i/>
        </w:rPr>
      </w:pPr>
      <w:r>
        <w:rPr>
          <w:shd w:val="clear" w:color="auto" w:fill="FFFFFF"/>
        </w:rPr>
        <w:t xml:space="preserve">Районом оказана </w:t>
      </w:r>
      <w:r w:rsidR="00892476">
        <w:rPr>
          <w:shd w:val="clear" w:color="auto" w:fill="FFFFFF"/>
        </w:rPr>
        <w:t>имущественн</w:t>
      </w:r>
      <w:r>
        <w:rPr>
          <w:shd w:val="clear" w:color="auto" w:fill="FFFFFF"/>
        </w:rPr>
        <w:t>ая</w:t>
      </w:r>
      <w:r w:rsidR="00892476">
        <w:rPr>
          <w:shd w:val="clear" w:color="auto" w:fill="FFFFFF"/>
        </w:rPr>
        <w:t xml:space="preserve"> поддержк</w:t>
      </w:r>
      <w:r>
        <w:rPr>
          <w:shd w:val="clear" w:color="auto" w:fill="FFFFFF"/>
        </w:rPr>
        <w:t>а</w:t>
      </w:r>
      <w:r w:rsidR="00892476">
        <w:rPr>
          <w:shd w:val="clear" w:color="auto" w:fill="FFFFFF"/>
        </w:rPr>
        <w:t xml:space="preserve"> в соответствии со ст. 18 ФЗ№209</w:t>
      </w:r>
      <w:r>
        <w:rPr>
          <w:shd w:val="clear" w:color="auto" w:fill="FFFFFF"/>
        </w:rPr>
        <w:t xml:space="preserve">, в виде предоставления в аренду земельного </w:t>
      </w:r>
      <w:r>
        <w:t xml:space="preserve">по договору аренды №77 общей площадью 63265 кв.м. с кадастровым номером 48:05:0630101:112 из категории земель – земли населённых пунктов, с видом разрешенного использования для туристического обслуживания: размещения туристических гостиниц, кемпингов, расположенный по адресу: Российская Федерация, Липецкая область, Добровский район, сельское поселение Преображеновский сельсовет, с. Преображеновка, ул. Заречная (далее-Участок) в целях </w:t>
      </w:r>
      <w:r w:rsidRPr="00613D24">
        <w:rPr>
          <w:i/>
        </w:rPr>
        <w:t>создания в с. Преображеновка Добровского района Липецкой области агротуристи</w:t>
      </w:r>
      <w:r>
        <w:rPr>
          <w:i/>
        </w:rPr>
        <w:t>ческого комплекса «Живое село»</w:t>
      </w:r>
      <w:r>
        <w:rPr>
          <w:shd w:val="clear" w:color="auto" w:fill="FFFFFF"/>
        </w:rPr>
        <w:t xml:space="preserve"> (с</w:t>
      </w:r>
      <w:r w:rsidR="00892476" w:rsidRPr="00EA6916">
        <w:rPr>
          <w:color w:val="000000"/>
        </w:rPr>
        <w:t xml:space="preserve">умма </w:t>
      </w:r>
      <w:r>
        <w:rPr>
          <w:color w:val="000000"/>
        </w:rPr>
        <w:t>год</w:t>
      </w:r>
      <w:r w:rsidR="00892476">
        <w:rPr>
          <w:color w:val="000000"/>
        </w:rPr>
        <w:t xml:space="preserve">овой </w:t>
      </w:r>
      <w:r w:rsidR="00892476" w:rsidRPr="00EA6916">
        <w:rPr>
          <w:color w:val="000000"/>
        </w:rPr>
        <w:t>арендной платы составляет 106411,73 руб</w:t>
      </w:r>
      <w:r w:rsidR="00892476">
        <w:rPr>
          <w:color w:val="000000"/>
        </w:rPr>
        <w:t>.</w:t>
      </w:r>
      <w:r>
        <w:rPr>
          <w:color w:val="000000"/>
        </w:rPr>
        <w:t xml:space="preserve">) и </w:t>
      </w:r>
      <w:r w:rsidR="00892476">
        <w:rPr>
          <w:color w:val="000000"/>
        </w:rPr>
        <w:t xml:space="preserve"> льгот по оплате</w:t>
      </w:r>
      <w:r w:rsidR="00892476" w:rsidRPr="00892476">
        <w:rPr>
          <w:color w:val="000000"/>
        </w:rPr>
        <w:t xml:space="preserve"> </w:t>
      </w:r>
      <w:r w:rsidR="00892476">
        <w:rPr>
          <w:color w:val="000000"/>
        </w:rPr>
        <w:t>в следующем размере:</w:t>
      </w:r>
    </w:p>
    <w:p w14:paraId="675CCADD" w14:textId="77777777" w:rsidR="00892476" w:rsidRPr="00892476" w:rsidRDefault="00892476" w:rsidP="00892476">
      <w:pPr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892476">
        <w:rPr>
          <w:color w:val="000000"/>
        </w:rPr>
        <w:t>в первый год аренды (платежный период 14.07.2021-14.07.2022) - 40 процентов размера арендной платы (42 564,69 руб. в год);</w:t>
      </w:r>
    </w:p>
    <w:p w14:paraId="6DDF7B04" w14:textId="77777777" w:rsidR="00892476" w:rsidRPr="00892476" w:rsidRDefault="00892476" w:rsidP="00892476">
      <w:pPr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892476">
        <w:rPr>
          <w:color w:val="000000"/>
        </w:rPr>
        <w:t>во второй год аренды (платежный период 14.07.2022-14.07.2023) - 60 процентов размера арендной платы (63 847,03 руб. в год);</w:t>
      </w:r>
    </w:p>
    <w:p w14:paraId="317F3686" w14:textId="77777777" w:rsidR="00892476" w:rsidRPr="00892476" w:rsidRDefault="00892476" w:rsidP="00892476">
      <w:pPr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892476">
        <w:rPr>
          <w:color w:val="000000"/>
        </w:rPr>
        <w:t>в третий год аренды (платежный период 14.07.2023-14.07.2024) - 80 процентов размера арендной платы (85129,38 руб. в год);</w:t>
      </w:r>
    </w:p>
    <w:p w14:paraId="785B8612" w14:textId="77777777" w:rsidR="00892476" w:rsidRPr="00892476" w:rsidRDefault="00892476" w:rsidP="00892476">
      <w:pPr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892476">
        <w:rPr>
          <w:color w:val="000000"/>
        </w:rPr>
        <w:t>в четвертый год аренды (платежный период 14.07.2024-14.07.2025) и далее - 100 процентов размера арендной платы (106411,73 руб. в год)</w:t>
      </w:r>
    </w:p>
    <w:p w14:paraId="6A33671C" w14:textId="0CA97A81" w:rsidR="00892476" w:rsidRPr="00613D24" w:rsidRDefault="00187E63" w:rsidP="00C1010A">
      <w:pPr>
        <w:ind w:hanging="284"/>
        <w:jc w:val="both"/>
      </w:pPr>
      <w:r>
        <w:rPr>
          <w:noProof/>
        </w:rPr>
        <w:lastRenderedPageBreak/>
        <w:drawing>
          <wp:inline distT="0" distB="0" distL="0" distR="0" wp14:anchorId="48951A8B" wp14:editId="6DF5E044">
            <wp:extent cx="5934075" cy="3962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2476" w:rsidRPr="0061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Nov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CAB"/>
    <w:rsid w:val="000946E7"/>
    <w:rsid w:val="00187E63"/>
    <w:rsid w:val="00613D24"/>
    <w:rsid w:val="00711BDE"/>
    <w:rsid w:val="00892476"/>
    <w:rsid w:val="00C1010A"/>
    <w:rsid w:val="00C6269A"/>
    <w:rsid w:val="00CD6327"/>
    <w:rsid w:val="00DF7127"/>
    <w:rsid w:val="00E4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F0C3"/>
  <w15:docId w15:val="{213FA8C8-596C-4D66-B28F-9FA47F96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tugmed.ru/" TargetMode="External"/><Relationship Id="rId4" Type="http://schemas.openxmlformats.org/officeDocument/2006/relationships/hyperlink" Target="http://tugm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</dc:creator>
  <cp:lastModifiedBy>Филиппов Игорь Геннадьевич</cp:lastModifiedBy>
  <cp:revision>4</cp:revision>
  <dcterms:created xsi:type="dcterms:W3CDTF">2023-12-07T08:01:00Z</dcterms:created>
  <dcterms:modified xsi:type="dcterms:W3CDTF">2023-12-13T12:23:00Z</dcterms:modified>
</cp:coreProperties>
</file>