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2260" w14:textId="77777777" w:rsidR="00DC4FA9" w:rsidRDefault="00DC4FA9" w:rsidP="00DC4FA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</w:t>
      </w:r>
    </w:p>
    <w:p w14:paraId="17907095" w14:textId="77777777" w:rsidR="00DC4FA9" w:rsidRDefault="00DC4FA9" w:rsidP="00DC4FA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тверждаю:</w:t>
      </w:r>
    </w:p>
    <w:p w14:paraId="1B3BB4FA" w14:textId="298E5026"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С.С.Гл</w:t>
      </w:r>
      <w:r w:rsidR="00947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адышев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5C9A8F88" w14:textId="77777777"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председатель Комиссии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 оценке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эффективности</w:t>
      </w:r>
    </w:p>
    <w:p w14:paraId="30813926" w14:textId="77777777"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 функционирования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системы</w:t>
      </w:r>
    </w:p>
    <w:p w14:paraId="687A35C7" w14:textId="77777777"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внутреннего обеспечения соответствия </w:t>
      </w:r>
    </w:p>
    <w:p w14:paraId="336DFE5E" w14:textId="77777777"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требованиям антимонопольного законодательства</w:t>
      </w:r>
    </w:p>
    <w:p w14:paraId="1DC42548" w14:textId="77777777"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профилактики нарушений </w:t>
      </w:r>
    </w:p>
    <w:p w14:paraId="08D6F96D" w14:textId="19E776F3"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антимонопольного законодательства </w:t>
      </w:r>
    </w:p>
    <w:p w14:paraId="3A2B7BE7" w14:textId="77777777"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деятельности администрации</w:t>
      </w:r>
    </w:p>
    <w:p w14:paraId="313D1453" w14:textId="77777777"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14:paraId="0F4191F7" w14:textId="0B0DA93E" w:rsidR="002D51B4" w:rsidRDefault="00DC4FA9" w:rsidP="00FF16DF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 202</w:t>
      </w:r>
      <w:r w:rsidR="001F0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D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14:paraId="61897417" w14:textId="77777777" w:rsidR="005C7F35" w:rsidRPr="00F423F5" w:rsidRDefault="005C7F35" w:rsidP="00FF16DF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377B82" w14:textId="77777777" w:rsidR="00D94D0F" w:rsidRPr="009B2783" w:rsidRDefault="002E636F" w:rsidP="00D94D0F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</w:t>
      </w:r>
      <w:r w:rsidR="00D94D0F"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оклад</w:t>
      </w:r>
    </w:p>
    <w:p w14:paraId="788A0C4E" w14:textId="10456849" w:rsidR="00B3413D" w:rsidRDefault="00D94D0F" w:rsidP="00BB434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об </w:t>
      </w:r>
      <w:proofErr w:type="gramStart"/>
      <w:r w:rsidR="00BB4347"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антимонопольном  ко</w:t>
      </w:r>
      <w:r w:rsid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мплаенсе</w:t>
      </w:r>
      <w:proofErr w:type="gramEnd"/>
      <w:r w:rsid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в администрации </w:t>
      </w:r>
      <w:proofErr w:type="spellStart"/>
      <w:r w:rsid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Добров</w:t>
      </w:r>
      <w:r w:rsidR="00BB4347"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ского</w:t>
      </w:r>
      <w:proofErr w:type="spellEnd"/>
      <w:r w:rsidR="00DC4F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муниципального района за 202</w:t>
      </w:r>
      <w:r w:rsidR="001F018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</w:t>
      </w:r>
      <w:r w:rsidR="00F1270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BB4347"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год.</w:t>
      </w:r>
    </w:p>
    <w:p w14:paraId="630703B2" w14:textId="77777777" w:rsidR="001C6A27" w:rsidRDefault="001C6A27" w:rsidP="00BB434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1F25AB24" w14:textId="77777777" w:rsidR="001C6A27" w:rsidRPr="001C6A27" w:rsidRDefault="001C6A27" w:rsidP="00BB434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6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194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C6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положения.</w:t>
      </w:r>
    </w:p>
    <w:p w14:paraId="03235800" w14:textId="77777777" w:rsidR="00D94D0F" w:rsidRPr="009B2783" w:rsidRDefault="00D94D0F" w:rsidP="00D94D0F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PT Serif" w:eastAsia="Times New Roman" w:hAnsi="PT Serif" w:cs="Times New Roman"/>
          <w:color w:val="222222"/>
          <w:sz w:val="32"/>
          <w:szCs w:val="32"/>
          <w:lang w:eastAsia="ru-RU"/>
        </w:rPr>
      </w:pPr>
    </w:p>
    <w:p w14:paraId="7DF3BC42" w14:textId="77777777" w:rsidR="003C40F8" w:rsidRPr="009B2783" w:rsidRDefault="00D94D0F" w:rsidP="003C40F8">
      <w:pPr>
        <w:shd w:val="clear" w:color="auto" w:fill="FFFFFF"/>
        <w:spacing w:after="0" w:line="263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27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 </w:t>
      </w:r>
      <w:r w:rsidR="00897EDA" w:rsidRPr="009B27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hyperlink r:id="rId6" w:tgtFrame="_blank" w:tooltip="файл *.pdf 309 Кб" w:history="1">
        <w:r w:rsidR="003F1099" w:rsidRPr="009B27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распоряжением  администрации Липецкой области от 07.02.2019 № 46-р «О мерах по организации системы внутреннего обеспечения соответствия требованиям антимонопольного законодательства деятельности исполнительных органов деятельности исполнительных органов государственной власти Липецкой области</w:t>
        </w:r>
      </w:hyperlink>
      <w:r w:rsidR="009B2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администрации </w:t>
      </w:r>
      <w:proofErr w:type="spellStart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создана  система внутреннего обеспечения соответствия требованиям ан</w:t>
      </w:r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тимонопольного законодательства 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(далее- антимонопольный комплаенс).</w:t>
      </w:r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Положение об антимонопольном комплаенсе утверждено постановлением администрации </w:t>
      </w:r>
      <w:proofErr w:type="spellStart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№287 от 22.04.2019г. «Об утверждении Положения о</w:t>
      </w:r>
      <w:r w:rsidR="009B2783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 организации системы внутреннего обеспечения </w:t>
      </w:r>
      <w:proofErr w:type="gramStart"/>
      <w:r w:rsidR="009B2783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соответствия  требованиям</w:t>
      </w:r>
      <w:proofErr w:type="gramEnd"/>
      <w:r w:rsidR="009B2783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антимонопольного законодательства в </w:t>
      </w:r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деятельности администрации </w:t>
      </w:r>
      <w:proofErr w:type="spellStart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9B2783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="009B2783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Липецкой области</w:t>
      </w:r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755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(постановлением №801 от 20.10.2021г. внесены изменения).</w:t>
      </w:r>
    </w:p>
    <w:p w14:paraId="0A8A1C07" w14:textId="77777777" w:rsidR="00644241" w:rsidRPr="009B2783" w:rsidRDefault="00B24E8D" w:rsidP="00B24E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№827-р от 30.12.2019 года было определено уполномоченное подразделение, за которым закреплены </w:t>
      </w:r>
      <w:proofErr w:type="gramStart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функции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внедрению и функционированию антимонопольного комплаенса в администрации </w:t>
      </w:r>
      <w:proofErr w:type="spellStart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района. </w:t>
      </w:r>
    </w:p>
    <w:p w14:paraId="6F62003F" w14:textId="6E646FA4" w:rsidR="003C40F8" w:rsidRDefault="00A4586A" w:rsidP="000C52A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целью осуществления  оценки  эффективности организации и функционирования  в администрации антимонопольного комплаенса   создан Коллегиальный о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рган – Комиссия по оценке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эффективности  организации и функционирования 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системы внутреннего обеспечения соответствия требованиям антимонопольного законодательства и профилактики нарушений 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антимонопольного законодательства 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администрации </w:t>
      </w:r>
      <w:proofErr w:type="spellStart"/>
      <w:r w:rsidR="00B24E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Комиссия), состав  которого утвержден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распоряжением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755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828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 от 30.12.</w:t>
      </w:r>
      <w:r w:rsidR="00B24E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2019г.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Положение о Комиссии утверждено постановление администрации </w:t>
      </w:r>
      <w:proofErr w:type="spellStart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№105 от 04.02.2020г. </w:t>
      </w:r>
    </w:p>
    <w:p w14:paraId="01B58166" w14:textId="173D7B95" w:rsidR="000C52A4" w:rsidRPr="000C52A4" w:rsidRDefault="000C52A4" w:rsidP="000C52A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был разработан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r w:rsidRPr="000C52A4">
        <w:rPr>
          <w:rFonts w:ascii="Times New Roman" w:hAnsi="Times New Roman" w:cs="Times New Roman"/>
          <w:sz w:val="28"/>
          <w:szCs w:val="28"/>
        </w:rPr>
        <w:t xml:space="preserve"> 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proofErr w:type="gramEnd"/>
      <w:r w:rsidRPr="000C52A4">
        <w:rPr>
          <w:rFonts w:ascii="Times New Roman" w:hAnsi="Times New Roman" w:cs="Times New Roman"/>
          <w:sz w:val="28"/>
          <w:szCs w:val="28"/>
        </w:rPr>
        <w:t xml:space="preserve"> 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2A4">
        <w:rPr>
          <w:rFonts w:ascii="Times New Roman" w:hAnsi="Times New Roman" w:cs="Times New Roman"/>
          <w:sz w:val="28"/>
          <w:szCs w:val="28"/>
        </w:rPr>
        <w:t>показателей эффективности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2A4">
        <w:rPr>
          <w:rFonts w:ascii="Times New Roman" w:hAnsi="Times New Roman" w:cs="Times New Roman"/>
          <w:sz w:val="28"/>
          <w:szCs w:val="28"/>
        </w:rPr>
        <w:t>антимонопольного комплаенса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A4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0C52A4">
        <w:rPr>
          <w:rFonts w:ascii="Times New Roman" w:hAnsi="Times New Roman" w:cs="Times New Roman"/>
          <w:sz w:val="28"/>
          <w:szCs w:val="28"/>
        </w:rPr>
        <w:t xml:space="preserve"> муниципального района на 2022-2023 годы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25.10.202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2г</w:t>
      </w:r>
      <w:r w:rsidR="008C52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№690-р).</w:t>
      </w:r>
    </w:p>
    <w:p w14:paraId="1DB06A93" w14:textId="77777777" w:rsidR="003C40F8" w:rsidRPr="003C40F8" w:rsidRDefault="003C40F8" w:rsidP="000C52A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обеспечения открытости и доступа к информации на официальном сайте </w:t>
      </w:r>
      <w:proofErr w:type="gramStart"/>
      <w:r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 </w:t>
      </w:r>
      <w:proofErr w:type="spellStart"/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proofErr w:type="gramEnd"/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 раздел «Антимонопольный  комплаенс»</w:t>
      </w:r>
      <w:r w:rsidR="00682784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где</w:t>
      </w:r>
      <w:r w:rsidR="006827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размещается вся необходимая  информация и нормативные пр</w:t>
      </w:r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авовые акты администрации </w:t>
      </w:r>
      <w:proofErr w:type="spellStart"/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6827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6827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по данному вопросу.</w:t>
      </w:r>
    </w:p>
    <w:p w14:paraId="13F53C48" w14:textId="75D5986F" w:rsidR="002C3B98" w:rsidRDefault="002C3B98" w:rsidP="002C3B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153FA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2C3B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исполнение пункта  </w:t>
      </w:r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</w:t>
      </w:r>
      <w:r w:rsidRPr="002C3B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Положения  об организации системы внутреннего обеспечении  соответствия  требованиям антимонопольного законодательства  в администрации </w:t>
      </w:r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Липецкой области </w:t>
      </w:r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3B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(далее- Положение об антимонопольном законодательстве) уполномочен</w:t>
      </w:r>
      <w:r w:rsidR="002D51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ным  подразделением</w:t>
      </w:r>
      <w:r w:rsidRPr="002C3B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 сбор и анализ информации о наличии нарушений антимонопольного законодательства в деятельности администрации за </w:t>
      </w:r>
      <w:r w:rsidR="00755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0C52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F20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55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год.</w:t>
      </w:r>
    </w:p>
    <w:p w14:paraId="42165672" w14:textId="77777777" w:rsidR="001C6A27" w:rsidRDefault="001C6A27" w:rsidP="002C3B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DFF2768" w14:textId="77777777" w:rsidR="001C6A27" w:rsidRDefault="001C6A27" w:rsidP="001C6A2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1C6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о выявлении и оценке рисков нарушения антимонопольного законодательства.</w:t>
      </w:r>
    </w:p>
    <w:p w14:paraId="7097B25F" w14:textId="77777777" w:rsidR="00687991" w:rsidRDefault="00687991" w:rsidP="001C6A2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6A2CE71" w14:textId="77EEA972" w:rsidR="001C6A27" w:rsidRDefault="00687991" w:rsidP="006879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Анализ выявленных нарушений антимонопольного законодательства в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</w:t>
      </w:r>
      <w:r w:rsidR="00F12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="00F12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</w:t>
      </w:r>
      <w:r w:rsidR="00094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ниципального района за 202</w:t>
      </w:r>
      <w:r w:rsidR="000C52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094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D35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принятые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меры по их устранению. </w:t>
      </w:r>
    </w:p>
    <w:p w14:paraId="2ED67621" w14:textId="77777777" w:rsidR="00687991" w:rsidRPr="001C6A27" w:rsidRDefault="00687991" w:rsidP="006879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47EA8DA" w14:textId="77777777" w:rsidR="00C61A81" w:rsidRDefault="005F2D00" w:rsidP="002C3B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указанный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период  были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выявлены</w:t>
      </w:r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следующие </w:t>
      </w:r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нарушения</w:t>
      </w:r>
      <w:r w:rsidR="00C61A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3A209D5F" w14:textId="77777777" w:rsidR="00962F5F" w:rsidRDefault="00962F5F" w:rsidP="00132386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9B7875E" w14:textId="0250D5F1" w:rsidR="00D862B0" w:rsidRPr="00D862B0" w:rsidRDefault="00D862B0" w:rsidP="00D862B0">
      <w:pPr>
        <w:pStyle w:val="aa"/>
        <w:ind w:firstLine="709"/>
        <w:jc w:val="both"/>
        <w:rPr>
          <w:szCs w:val="28"/>
          <w:lang w:bidi="ru-RU"/>
        </w:rPr>
      </w:pPr>
      <w:r w:rsidRPr="00D862B0">
        <w:rPr>
          <w:szCs w:val="28"/>
          <w:lang w:val="en-US"/>
        </w:rPr>
        <w:t>I</w:t>
      </w:r>
      <w:r w:rsidRPr="00D862B0">
        <w:rPr>
          <w:szCs w:val="28"/>
        </w:rPr>
        <w:t xml:space="preserve">.  В адрес администрации </w:t>
      </w:r>
      <w:proofErr w:type="spellStart"/>
      <w:r w:rsidRPr="00D862B0">
        <w:rPr>
          <w:szCs w:val="28"/>
        </w:rPr>
        <w:t>Добровского</w:t>
      </w:r>
      <w:proofErr w:type="spellEnd"/>
      <w:r w:rsidRPr="00D862B0">
        <w:rPr>
          <w:szCs w:val="28"/>
        </w:rPr>
        <w:t xml:space="preserve"> муниципального района (далее заказчик) поступила </w:t>
      </w:r>
      <w:proofErr w:type="gramStart"/>
      <w:r w:rsidRPr="00D862B0">
        <w:rPr>
          <w:szCs w:val="28"/>
        </w:rPr>
        <w:t>жалоба  ООО</w:t>
      </w:r>
      <w:proofErr w:type="gramEnd"/>
      <w:r w:rsidRPr="00D862B0">
        <w:rPr>
          <w:szCs w:val="28"/>
        </w:rPr>
        <w:t xml:space="preserve"> «</w:t>
      </w:r>
      <w:r w:rsidRPr="00D862B0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СТРОЙРЕМКОМПЛЕКС</w:t>
      </w:r>
      <w:r w:rsidRPr="00D862B0">
        <w:rPr>
          <w:szCs w:val="28"/>
        </w:rPr>
        <w:t xml:space="preserve">» (далее- заявитель) на действия МКУ «Центр бухгалтерского учета и муниципальных закупок» </w:t>
      </w:r>
      <w:proofErr w:type="spellStart"/>
      <w:r w:rsidRPr="00D862B0">
        <w:rPr>
          <w:szCs w:val="28"/>
        </w:rPr>
        <w:t>Добровского</w:t>
      </w:r>
      <w:proofErr w:type="spellEnd"/>
      <w:r w:rsidRPr="00D862B0">
        <w:rPr>
          <w:szCs w:val="28"/>
        </w:rPr>
        <w:t xml:space="preserve"> муниципального района Липецкой области (далее- уполномоченное учреждение).</w:t>
      </w:r>
      <w:r w:rsidRPr="00D862B0">
        <w:rPr>
          <w:szCs w:val="28"/>
          <w:lang w:bidi="ru-RU"/>
        </w:rPr>
        <w:t xml:space="preserve"> З</w:t>
      </w:r>
      <w:r w:rsidRPr="00D862B0">
        <w:rPr>
          <w:rStyle w:val="a3"/>
          <w:b w:val="0"/>
          <w:szCs w:val="28"/>
        </w:rPr>
        <w:t>аявитель в связи с прекращением подачи электроэнергии в месте его нахождения (т.к. проводились плановые работы АО «ЛГЭК»), ввиду отсутствия электропитания и интернета не смог реализовать право на подачу своего ценового предложения</w:t>
      </w:r>
      <w:r>
        <w:rPr>
          <w:rStyle w:val="a3"/>
          <w:b w:val="0"/>
          <w:szCs w:val="28"/>
        </w:rPr>
        <w:t>,</w:t>
      </w:r>
      <w:r w:rsidRPr="00D862B0">
        <w:rPr>
          <w:rStyle w:val="a3"/>
          <w:b w:val="0"/>
          <w:szCs w:val="28"/>
        </w:rPr>
        <w:t xml:space="preserve"> связи с чем заявитель п</w:t>
      </w:r>
      <w:r>
        <w:rPr>
          <w:rStyle w:val="a3"/>
          <w:b w:val="0"/>
          <w:szCs w:val="28"/>
        </w:rPr>
        <w:t>опросил</w:t>
      </w:r>
      <w:r w:rsidRPr="00D862B0">
        <w:rPr>
          <w:rStyle w:val="a3"/>
          <w:b w:val="0"/>
          <w:szCs w:val="28"/>
        </w:rPr>
        <w:t xml:space="preserve"> признать итоги электронного аукциона недействительными.</w:t>
      </w:r>
    </w:p>
    <w:p w14:paraId="60D0CEA1" w14:textId="77777777" w:rsidR="00D862B0" w:rsidRPr="00D862B0" w:rsidRDefault="00D862B0" w:rsidP="00D862B0">
      <w:pPr>
        <w:pStyle w:val="22"/>
        <w:shd w:val="clear" w:color="auto" w:fill="auto"/>
        <w:tabs>
          <w:tab w:val="left" w:pos="1102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4593DA25" w14:textId="722C2224" w:rsidR="00D862B0" w:rsidRPr="00D862B0" w:rsidRDefault="00D862B0" w:rsidP="00D862B0">
      <w:pPr>
        <w:tabs>
          <w:tab w:val="left" w:pos="-7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B0">
        <w:rPr>
          <w:rFonts w:ascii="Times New Roman" w:hAnsi="Times New Roman" w:cs="Times New Roman"/>
          <w:sz w:val="28"/>
          <w:szCs w:val="28"/>
          <w:lang w:bidi="ru-RU"/>
        </w:rPr>
        <w:t>Рассмотрев доводы жалобы заявителя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D862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862B0">
        <w:rPr>
          <w:rFonts w:ascii="Times New Roman" w:eastAsia="Calibri" w:hAnsi="Times New Roman" w:cs="Times New Roman"/>
          <w:sz w:val="28"/>
          <w:szCs w:val="28"/>
        </w:rPr>
        <w:t>Липецкое УФАС России пришло к выводу об отсутствии нарушенных прав и законных интересов заявителя и</w:t>
      </w:r>
      <w:r w:rsidRPr="00D862B0">
        <w:rPr>
          <w:rFonts w:ascii="Times New Roman" w:hAnsi="Times New Roman" w:cs="Times New Roman"/>
          <w:sz w:val="28"/>
          <w:szCs w:val="28"/>
        </w:rPr>
        <w:t xml:space="preserve"> </w:t>
      </w:r>
      <w:r w:rsidRPr="00D862B0">
        <w:rPr>
          <w:rFonts w:ascii="Times New Roman" w:hAnsi="Times New Roman" w:cs="Times New Roman"/>
          <w:sz w:val="28"/>
          <w:szCs w:val="28"/>
        </w:rPr>
        <w:lastRenderedPageBreak/>
        <w:t>признало жалобу ООО «</w:t>
      </w:r>
      <w:r w:rsidRPr="00D862B0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СТРОЙРЕМКОМПЛЕКС</w:t>
      </w:r>
      <w:r w:rsidRPr="00D862B0">
        <w:rPr>
          <w:rFonts w:ascii="Times New Roman" w:hAnsi="Times New Roman" w:cs="Times New Roman"/>
          <w:sz w:val="28"/>
          <w:szCs w:val="28"/>
        </w:rPr>
        <w:t xml:space="preserve">» на действия МКУ «Центр бухгалтерского учета и муниципальных закупок» </w:t>
      </w:r>
      <w:proofErr w:type="spellStart"/>
      <w:r w:rsidRPr="00D862B0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D862B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при проведении электронного аукциона </w:t>
      </w:r>
      <w:r w:rsidRPr="00D862B0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на выполнение работ по строительству объекта "Сети водоснабжения </w:t>
      </w:r>
      <w:proofErr w:type="spellStart"/>
      <w:r w:rsidRPr="00D862B0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ул.Ржавская</w:t>
      </w:r>
      <w:proofErr w:type="spellEnd"/>
      <w:r w:rsidRPr="00D862B0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, </w:t>
      </w:r>
      <w:proofErr w:type="spellStart"/>
      <w:r w:rsidRPr="00D862B0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ул.Кировская</w:t>
      </w:r>
      <w:proofErr w:type="spellEnd"/>
      <w:r w:rsidRPr="00D862B0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, ул.18 лет Октября </w:t>
      </w:r>
      <w:proofErr w:type="spellStart"/>
      <w:r w:rsidRPr="00D862B0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с.Большой</w:t>
      </w:r>
      <w:proofErr w:type="spellEnd"/>
      <w:r w:rsidRPr="00D862B0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</w:t>
      </w:r>
      <w:proofErr w:type="spellStart"/>
      <w:r w:rsidRPr="00D862B0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Хомутец</w:t>
      </w:r>
      <w:proofErr w:type="spellEnd"/>
      <w:r w:rsidRPr="00D862B0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и </w:t>
      </w:r>
      <w:proofErr w:type="spellStart"/>
      <w:r w:rsidRPr="00D862B0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ул.Колхозная</w:t>
      </w:r>
      <w:proofErr w:type="spellEnd"/>
      <w:r w:rsidRPr="00D862B0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в </w:t>
      </w:r>
      <w:proofErr w:type="spellStart"/>
      <w:r w:rsidRPr="00D862B0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с.Доброе</w:t>
      </w:r>
      <w:proofErr w:type="spellEnd"/>
      <w:r w:rsidRPr="00D862B0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</w:t>
      </w:r>
      <w:proofErr w:type="spellStart"/>
      <w:r w:rsidRPr="00D862B0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Добровского</w:t>
      </w:r>
      <w:proofErr w:type="spellEnd"/>
      <w:r w:rsidRPr="00D862B0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района"</w:t>
      </w:r>
      <w:r w:rsidRPr="00D862B0">
        <w:rPr>
          <w:rFonts w:ascii="Times New Roman" w:hAnsi="Times New Roman" w:cs="Times New Roman"/>
          <w:sz w:val="28"/>
          <w:szCs w:val="28"/>
        </w:rPr>
        <w:t xml:space="preserve"> (реестровый номер </w:t>
      </w:r>
      <w:hyperlink r:id="rId7" w:tgtFrame="_blank" w:history="1">
        <w:r w:rsidRPr="00D862B0">
          <w:rPr>
            <w:rStyle w:val="a6"/>
            <w:rFonts w:ascii="Times New Roman" w:hAnsi="Times New Roman" w:cs="Times New Roman"/>
            <w:sz w:val="28"/>
            <w:szCs w:val="28"/>
          </w:rPr>
          <w:t>0846600001222000003</w:t>
        </w:r>
      </w:hyperlink>
      <w:r w:rsidRPr="00D862B0">
        <w:rPr>
          <w:rFonts w:ascii="Times New Roman" w:hAnsi="Times New Roman" w:cs="Times New Roman"/>
          <w:sz w:val="28"/>
          <w:szCs w:val="28"/>
        </w:rPr>
        <w:t xml:space="preserve">) необоснованной.  </w:t>
      </w:r>
    </w:p>
    <w:p w14:paraId="5424873F" w14:textId="77777777" w:rsidR="00D862B0" w:rsidRPr="00D862B0" w:rsidRDefault="00D862B0" w:rsidP="00D862B0">
      <w:pPr>
        <w:pStyle w:val="aa"/>
        <w:ind w:firstLine="709"/>
        <w:jc w:val="both"/>
        <w:rPr>
          <w:szCs w:val="28"/>
        </w:rPr>
      </w:pPr>
    </w:p>
    <w:p w14:paraId="18655282" w14:textId="77777777" w:rsidR="00D862B0" w:rsidRPr="00D862B0" w:rsidRDefault="00D862B0" w:rsidP="00D862B0">
      <w:pPr>
        <w:pStyle w:val="aa"/>
        <w:ind w:firstLine="709"/>
        <w:jc w:val="both"/>
        <w:rPr>
          <w:szCs w:val="28"/>
        </w:rPr>
      </w:pPr>
      <w:r w:rsidRPr="00D862B0">
        <w:rPr>
          <w:szCs w:val="28"/>
        </w:rPr>
        <w:t>Штрафные санкции к заказчику не применялись.</w:t>
      </w:r>
    </w:p>
    <w:p w14:paraId="021AF7CF" w14:textId="77777777" w:rsidR="00D862B0" w:rsidRPr="00D862B0" w:rsidRDefault="00D862B0" w:rsidP="00CD3834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14:paraId="5FA1649D" w14:textId="77777777" w:rsidR="00D862B0" w:rsidRPr="00D862B0" w:rsidRDefault="00D862B0" w:rsidP="00CD38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62B0">
        <w:rPr>
          <w:rFonts w:ascii="Times New Roman" w:hAnsi="Times New Roman" w:cs="Times New Roman"/>
          <w:sz w:val="28"/>
          <w:szCs w:val="28"/>
        </w:rPr>
        <w:t>. Обществом с ограниченной ответственностью "ЛПСТРОЙ" подана жалоба в Управление Федеральной антимонопольной службы по Липецкой области на действия (бездействие) субъекта (субъектов) контроля, совершенные при заключении контракта после размещения в единой информационной системе протокола подведения итогов определения поставщика (подрядчика, исполнителя), подписания такого протокола (при проведении закрытого конкурса, закрытого аукциона)</w:t>
      </w:r>
      <w:r w:rsidRPr="00D862B0">
        <w:rPr>
          <w:rFonts w:ascii="Times New Roman" w:hAnsi="Times New Roman" w:cs="Times New Roman"/>
          <w:color w:val="000000"/>
          <w:sz w:val="28"/>
          <w:szCs w:val="28"/>
        </w:rPr>
        <w:t xml:space="preserve"> на оказание услуг по осуществлению строительного контроля за выполнением работ по объектам : - «Выполнение работ по строительству автомобильных дорог общего пользования местного значения по улицам в с. Доброе по ул. Спортивная, ул. Центральная, ул. Звездная, ул. Парковая </w:t>
      </w:r>
      <w:proofErr w:type="spellStart"/>
      <w:r w:rsidRPr="00D862B0"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 w:rsidRPr="00D862B0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Липецкой области»; - «Выполнение работ по строительству автомобильных дорог общего пользования местного значения по улицам в </w:t>
      </w:r>
      <w:proofErr w:type="spellStart"/>
      <w:r w:rsidRPr="00D862B0">
        <w:rPr>
          <w:rFonts w:ascii="Times New Roman" w:hAnsi="Times New Roman" w:cs="Times New Roman"/>
          <w:color w:val="000000"/>
          <w:sz w:val="28"/>
          <w:szCs w:val="28"/>
        </w:rPr>
        <w:t>с.Доброе</w:t>
      </w:r>
      <w:proofErr w:type="spellEnd"/>
      <w:r w:rsidRPr="00D862B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D862B0">
        <w:rPr>
          <w:rFonts w:ascii="Times New Roman" w:hAnsi="Times New Roman" w:cs="Times New Roman"/>
          <w:color w:val="000000"/>
          <w:sz w:val="28"/>
          <w:szCs w:val="28"/>
        </w:rPr>
        <w:t>ул.Березовая</w:t>
      </w:r>
      <w:proofErr w:type="spellEnd"/>
      <w:r w:rsidRPr="00D862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62B0">
        <w:rPr>
          <w:rFonts w:ascii="Times New Roman" w:hAnsi="Times New Roman" w:cs="Times New Roman"/>
          <w:color w:val="000000"/>
          <w:sz w:val="28"/>
          <w:szCs w:val="28"/>
        </w:rPr>
        <w:t>пер.Центральный</w:t>
      </w:r>
      <w:proofErr w:type="spellEnd"/>
      <w:r w:rsidRPr="00D86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62B0"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 w:rsidRPr="00D862B0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Липецкой области»; - «Выполнение работ по строительству автомобильной дороги общего пользования местного значения по ул. Стрельникова – ул. Лесная с. Большой </w:t>
      </w:r>
      <w:proofErr w:type="spellStart"/>
      <w:r w:rsidRPr="00D862B0">
        <w:rPr>
          <w:rFonts w:ascii="Times New Roman" w:hAnsi="Times New Roman" w:cs="Times New Roman"/>
          <w:color w:val="000000"/>
          <w:sz w:val="28"/>
          <w:szCs w:val="28"/>
        </w:rPr>
        <w:t>Хомутец</w:t>
      </w:r>
      <w:proofErr w:type="spellEnd"/>
      <w:r w:rsidRPr="00D86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62B0"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 w:rsidRPr="00D862B0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Липецкой области»</w:t>
      </w:r>
      <w:r w:rsidRPr="00D862B0">
        <w:rPr>
          <w:rFonts w:ascii="Times New Roman" w:hAnsi="Times New Roman" w:cs="Times New Roman"/>
          <w:sz w:val="28"/>
          <w:szCs w:val="28"/>
        </w:rPr>
        <w:t xml:space="preserve">(реестровый номер </w:t>
      </w:r>
      <w:r w:rsidRPr="00D862B0">
        <w:rPr>
          <w:rFonts w:ascii="Times New Roman" w:hAnsi="Times New Roman" w:cs="Times New Roman"/>
          <w:color w:val="000000"/>
          <w:sz w:val="28"/>
          <w:szCs w:val="28"/>
        </w:rPr>
        <w:t>0846600001222000041).</w:t>
      </w:r>
    </w:p>
    <w:p w14:paraId="37C90BB0" w14:textId="679B26C2" w:rsidR="00D862B0" w:rsidRDefault="00D862B0" w:rsidP="00CD3834">
      <w:pPr>
        <w:pStyle w:val="aa"/>
        <w:ind w:firstLine="567"/>
        <w:jc w:val="both"/>
        <w:rPr>
          <w:color w:val="000000"/>
          <w:szCs w:val="28"/>
          <w:lang w:bidi="ru-RU"/>
        </w:rPr>
      </w:pPr>
      <w:r w:rsidRPr="00D862B0">
        <w:rPr>
          <w:color w:val="000000"/>
          <w:szCs w:val="28"/>
          <w:lang w:bidi="ru-RU"/>
        </w:rPr>
        <w:t xml:space="preserve">Жалоба отозвана заявителем </w:t>
      </w:r>
      <w:proofErr w:type="gramStart"/>
      <w:r w:rsidRPr="00D862B0">
        <w:rPr>
          <w:color w:val="000000"/>
          <w:szCs w:val="28"/>
          <w:lang w:bidi="ru-RU"/>
        </w:rPr>
        <w:t>и  Комиссией</w:t>
      </w:r>
      <w:proofErr w:type="gramEnd"/>
      <w:r w:rsidRPr="00D862B0">
        <w:rPr>
          <w:color w:val="000000"/>
          <w:szCs w:val="28"/>
          <w:lang w:bidi="ru-RU"/>
        </w:rPr>
        <w:t xml:space="preserve"> Липецкого УФАС России не рассматривалась. </w:t>
      </w:r>
    </w:p>
    <w:p w14:paraId="462AC481" w14:textId="77777777" w:rsidR="00CD3834" w:rsidRDefault="00CD3834" w:rsidP="00CD3834">
      <w:pPr>
        <w:pStyle w:val="aa"/>
        <w:ind w:firstLine="567"/>
        <w:jc w:val="both"/>
        <w:rPr>
          <w:color w:val="000000"/>
          <w:szCs w:val="28"/>
          <w:lang w:bidi="ru-RU"/>
        </w:rPr>
      </w:pPr>
    </w:p>
    <w:p w14:paraId="6877DAD9" w14:textId="706F9CA2" w:rsidR="00CD3834" w:rsidRPr="00CD3834" w:rsidRDefault="00CD3834" w:rsidP="00CD38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3834">
        <w:rPr>
          <w:rFonts w:ascii="Times New Roman" w:hAnsi="Times New Roman" w:cs="Times New Roman"/>
          <w:sz w:val="28"/>
          <w:szCs w:val="28"/>
        </w:rPr>
        <w:t xml:space="preserve">. В 2022г. на официальном сайте </w:t>
      </w:r>
      <w:proofErr w:type="spellStart"/>
      <w:r w:rsidRPr="00CD3834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D3834">
        <w:rPr>
          <w:rFonts w:ascii="Times New Roman" w:hAnsi="Times New Roman" w:cs="Times New Roman"/>
          <w:sz w:val="28"/>
          <w:szCs w:val="28"/>
        </w:rPr>
        <w:t>.</w:t>
      </w:r>
      <w:r w:rsidRPr="00CD3834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D38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38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383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CD3834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CD3834">
        <w:rPr>
          <w:rFonts w:ascii="Times New Roman" w:hAnsi="Times New Roman" w:cs="Times New Roman"/>
          <w:sz w:val="28"/>
          <w:szCs w:val="28"/>
        </w:rPr>
        <w:t xml:space="preserve"> района было размещено извещение о проведении аукциона. </w:t>
      </w:r>
    </w:p>
    <w:p w14:paraId="5913A101" w14:textId="0F45109E" w:rsidR="00CD3834" w:rsidRPr="00CD3834" w:rsidRDefault="00CD3834" w:rsidP="00CD38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834">
        <w:rPr>
          <w:rFonts w:ascii="Times New Roman" w:hAnsi="Times New Roman" w:cs="Times New Roman"/>
          <w:sz w:val="28"/>
          <w:szCs w:val="28"/>
        </w:rPr>
        <w:t>22.08.2022г. комиссией организатора торгов осуществлялось рассмотрение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3834">
        <w:rPr>
          <w:rFonts w:ascii="Times New Roman" w:hAnsi="Times New Roman" w:cs="Times New Roman"/>
          <w:sz w:val="28"/>
          <w:szCs w:val="28"/>
        </w:rPr>
        <w:t xml:space="preserve"> поступивших на аукцион. Заявка Мартынова В.Н. по лоту №5, №6 была признана несоответствующей требованиям аукционной документации на том основании, что доверенность №64/55-н/64-2022-2-815 от 04.03.2022г. не содержит полномочия по подаче заявок на участие в торгах от имени доверителя.</w:t>
      </w:r>
    </w:p>
    <w:p w14:paraId="61148BF6" w14:textId="77777777" w:rsidR="00CD3834" w:rsidRPr="00CD3834" w:rsidRDefault="00CD3834" w:rsidP="00CD38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834">
        <w:rPr>
          <w:rFonts w:ascii="Times New Roman" w:hAnsi="Times New Roman" w:cs="Times New Roman"/>
          <w:sz w:val="28"/>
          <w:szCs w:val="28"/>
        </w:rPr>
        <w:t>Мартынов В.Н. обжаловал решение организатора торгов в УФАС Липецкой области.</w:t>
      </w:r>
    </w:p>
    <w:p w14:paraId="6C4A4C15" w14:textId="77777777" w:rsidR="00CD3834" w:rsidRPr="00CD3834" w:rsidRDefault="00CD3834" w:rsidP="00CD38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834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предписания УФАС по Липецкой области по делу №044/10/18.1-884/2022 от 31.08.2022г., №044/10/18.1-889/2022 от 31.08.2022г. протокол торгов от 22.08.2022г. отменен, рассмотрение заявок по извещению №200722/0227990/01 от 20.07.2022г. назначено на 09.09.2022г. на 12.00. </w:t>
      </w:r>
    </w:p>
    <w:p w14:paraId="7955BB29" w14:textId="77777777" w:rsidR="00CD3834" w:rsidRPr="00CD3834" w:rsidRDefault="00CD3834" w:rsidP="00CD38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834">
        <w:rPr>
          <w:rFonts w:ascii="Times New Roman" w:hAnsi="Times New Roman" w:cs="Times New Roman"/>
          <w:sz w:val="28"/>
          <w:szCs w:val="28"/>
        </w:rPr>
        <w:t>До 09.09.2022г. заявителям необходимо было обеспечить внесение задатков. Аукцион повторно назначен на 12.09.2022г. на 10.00. Все заинтересованные лица были уведомлены соответствующим образом.</w:t>
      </w:r>
    </w:p>
    <w:p w14:paraId="68FA05B5" w14:textId="77777777" w:rsidR="00CD3834" w:rsidRPr="00CD3834" w:rsidRDefault="00CD3834" w:rsidP="00CD38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834">
        <w:rPr>
          <w:rFonts w:ascii="Times New Roman" w:hAnsi="Times New Roman" w:cs="Times New Roman"/>
          <w:sz w:val="28"/>
          <w:szCs w:val="28"/>
        </w:rPr>
        <w:t>К назначенному времени заявки от Мартынова В.Н. по указанным лотам не поступили, сам заявитель или его представитель на аукцион не явились. Договора заключены с лицами, подавшими заявки в установленной форме.</w:t>
      </w:r>
    </w:p>
    <w:p w14:paraId="5AB9EDA8" w14:textId="77777777" w:rsidR="00CD3834" w:rsidRPr="00CD3834" w:rsidRDefault="00CD3834" w:rsidP="00CD38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834">
        <w:rPr>
          <w:rFonts w:ascii="Times New Roman" w:hAnsi="Times New Roman" w:cs="Times New Roman"/>
          <w:sz w:val="28"/>
          <w:szCs w:val="28"/>
        </w:rPr>
        <w:t>По результатам проверки УФАС Липецкой области вынесено постановление членам аукционной комиссии о назначении административного наказания в виде предупреждения в соответствии со ст. 4.1.1 КоАП РФ.</w:t>
      </w:r>
    </w:p>
    <w:p w14:paraId="2266B6CB" w14:textId="4FE67FD9" w:rsidR="0087564F" w:rsidRDefault="0087564F" w:rsidP="00CD3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1564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</w:t>
      </w:r>
      <w:r w:rsidR="00D862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64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gramStart"/>
      <w:r w:rsidRPr="001564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результатам  проведенного</w:t>
      </w:r>
      <w:proofErr w:type="gramEnd"/>
      <w:r w:rsidRPr="001564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анализа установлено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что </w:t>
      </w:r>
      <w:r w:rsidRPr="001564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648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рассмотрения  дел по вопросам применения и возможного нарушения администрацией 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</w:t>
      </w:r>
      <w:r w:rsidRPr="0015648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15648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 норм антимонопольного законодательства в судебных инстанциях не осуществлялось.</w:t>
      </w:r>
    </w:p>
    <w:p w14:paraId="597F4D2E" w14:textId="77777777" w:rsidR="00597362" w:rsidRPr="004A5D6C" w:rsidRDefault="00597362" w:rsidP="00597362">
      <w:pPr>
        <w:pStyle w:val="aa"/>
        <w:ind w:firstLine="709"/>
        <w:jc w:val="both"/>
        <w:rPr>
          <w:b/>
          <w:szCs w:val="28"/>
        </w:rPr>
      </w:pPr>
    </w:p>
    <w:p w14:paraId="03C0C9D6" w14:textId="77777777" w:rsidR="00597362" w:rsidRPr="001E00FE" w:rsidRDefault="00597362" w:rsidP="00094F70">
      <w:pPr>
        <w:keepNext/>
        <w:keepLines/>
        <w:suppressLineNumbers/>
        <w:suppressAutoHyphens/>
        <w:snapToGrid w:val="0"/>
        <w:ind w:firstLine="709"/>
        <w:contextualSpacing/>
        <w:jc w:val="both"/>
        <w:rPr>
          <w:rFonts w:eastAsia="Calibri"/>
          <w:sz w:val="28"/>
          <w:szCs w:val="28"/>
          <w:u w:val="single"/>
        </w:rPr>
      </w:pPr>
    </w:p>
    <w:p w14:paraId="160BCE58" w14:textId="77777777" w:rsidR="00156482" w:rsidRDefault="00156482" w:rsidP="001A5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Анализ нормативных правовых актов администрации</w:t>
      </w:r>
    </w:p>
    <w:p w14:paraId="5DF7B0E7" w14:textId="1D59618E" w:rsidR="007A6B19" w:rsidRPr="00156482" w:rsidRDefault="00156482" w:rsidP="001A5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6482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1564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3576F">
        <w:rPr>
          <w:rFonts w:ascii="Times New Roman" w:hAnsi="Times New Roman" w:cs="Times New Roman"/>
          <w:sz w:val="28"/>
          <w:szCs w:val="28"/>
        </w:rPr>
        <w:t xml:space="preserve"> за 202</w:t>
      </w:r>
      <w:r w:rsidR="003E318A">
        <w:rPr>
          <w:rFonts w:ascii="Times New Roman" w:hAnsi="Times New Roman" w:cs="Times New Roman"/>
          <w:sz w:val="28"/>
          <w:szCs w:val="28"/>
        </w:rPr>
        <w:t>2</w:t>
      </w:r>
      <w:r w:rsidR="00D357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156482">
        <w:rPr>
          <w:rFonts w:ascii="Times New Roman" w:hAnsi="Times New Roman" w:cs="Times New Roman"/>
          <w:sz w:val="28"/>
          <w:szCs w:val="28"/>
        </w:rPr>
        <w:t>.</w:t>
      </w:r>
    </w:p>
    <w:p w14:paraId="7807ABF1" w14:textId="18982024" w:rsidR="003E318A" w:rsidRDefault="003E318A" w:rsidP="003E318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5C32F0" w14:textId="2191F786" w:rsidR="003E318A" w:rsidRDefault="003E318A" w:rsidP="003E318A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рамках функционирования системы внутреннего контроля за соблюдением соответствия требованиям антимонопольного законодательства Российской Федерации проекты муниципальных нормативных правовых актов анализируются на предмет выявления рисков нарушений антимонопольного законодательства Российской Федерации.</w:t>
      </w:r>
    </w:p>
    <w:p w14:paraId="411AFABA" w14:textId="77D19A9B" w:rsidR="003E318A" w:rsidRDefault="003E318A" w:rsidP="003E318A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 целях исключения положений, противоречащих нормам антимонопольного законодательства на стадии разработки проектов НПА, договоров, соглашений, уполномоченным подразделением (отдел организационно-контрольной, кадровой и правовой работы) на постоянной основе проводится юридическая экспертиза перечисленных актов, подготовленных структурными подразделениями администрации.</w:t>
      </w:r>
    </w:p>
    <w:p w14:paraId="43118DBB" w14:textId="77777777" w:rsidR="003E318A" w:rsidRDefault="003E318A" w:rsidP="003E318A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Для осуществления сбора и проведения оценки поступающих замечаний и предложений от организаций и граждан проекты муниципальных нормативных правовых актов, подлежащие анализу в рамках антимонопольного комплаенса, 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разделе «Антимонопольный комплаенс» подраздел «НПА».</w:t>
      </w:r>
    </w:p>
    <w:p w14:paraId="137728CF" w14:textId="77777777" w:rsidR="003E318A" w:rsidRDefault="003E318A" w:rsidP="003E318A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целях выявления и исключения рисков нарушения антимонопольного законодательства и проведения анализа нормативных правовых актов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соответствие их антимонопольному законодательству сформированный Перечень действующих нормативных правовых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актов (далее –Перечень) дополнен муниципальными нормативными правовыми актами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принятыми в 2022 году.</w:t>
      </w:r>
    </w:p>
    <w:p w14:paraId="5D6559ED" w14:textId="77777777" w:rsidR="003E318A" w:rsidRDefault="003E318A" w:rsidP="003E318A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37B2F1" w14:textId="001336BF" w:rsidR="003E318A" w:rsidRDefault="003E318A" w:rsidP="003E318A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Анализ проектов нормативных правовых актов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за 2022 год.</w:t>
      </w:r>
    </w:p>
    <w:p w14:paraId="37D872DC" w14:textId="77777777" w:rsidR="003E318A" w:rsidRDefault="003E318A" w:rsidP="003E318A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целях проведения анализа проектов нормативных правовых актов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за 2022  год  на предмет нарушения антимонопольного законодательства во исполнение пункта 3.4 Положения об организации системы внутреннего обеспечения соответствия требованиям антимонопольного законодательства в деятельности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проекты нормативных правовых актов размещались на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разделе «Антимонопольный комплаенс» подраздел «Проекты НПА» для проведения общественного обсуждения. По результатам обратной связи предложений и замечаний не поступило.</w:t>
      </w:r>
    </w:p>
    <w:p w14:paraId="05BB3B51" w14:textId="77777777" w:rsidR="003E318A" w:rsidRDefault="003E318A" w:rsidP="003E318A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Кроме того, по результатам проведенного анализа установлено, что </w:t>
      </w:r>
      <w:r>
        <w:rPr>
          <w:rFonts w:ascii="Times New Roman" w:hAnsi="Times New Roman" w:cs="Times New Roman"/>
          <w:color w:val="222222"/>
          <w:sz w:val="28"/>
          <w:szCs w:val="28"/>
        </w:rPr>
        <w:t>рассмотрения дел по вопросам применения и возможного нарушения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муниципального района норм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антимонопольного законодательства в судебных инстанциях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осуществлялось.</w:t>
      </w:r>
    </w:p>
    <w:p w14:paraId="7ADF3A49" w14:textId="77777777" w:rsidR="003E318A" w:rsidRDefault="003E318A" w:rsidP="003E31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CBF4A2" w14:textId="77777777" w:rsidR="003E318A" w:rsidRDefault="003E318A" w:rsidP="003E318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71FABE3" w14:textId="77777777" w:rsidR="00962F5F" w:rsidRPr="000B6CF6" w:rsidRDefault="00962F5F" w:rsidP="00D5019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511DE83" w14:textId="77777777" w:rsidR="00156482" w:rsidRPr="0019404D" w:rsidRDefault="00156482" w:rsidP="00D5019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62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об исполнении мероприятий по снижению рисков нарушения антимонопольного законодательства.</w:t>
      </w:r>
    </w:p>
    <w:p w14:paraId="0992172B" w14:textId="77777777" w:rsidR="00156482" w:rsidRDefault="00156482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14:paraId="448F7C5A" w14:textId="77777777" w:rsidR="0071141D" w:rsidRDefault="003979F6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285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полномоченным подразделением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проведена работа по выявлению, анализу и сравнительной оценке нарушений 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антимонопольного законодательства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 результатам которой </w:t>
      </w:r>
      <w:r w:rsidR="00285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  карта (паспорт) комплаенс-</w:t>
      </w:r>
      <w:r w:rsidR="00285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рисков</w:t>
      </w:r>
      <w:r w:rsidR="00A111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85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которая  включает в себя  уровень риска, вид риска (описание риска), причины и условия  возникновения  риска, меры по минимизации  и устранению  рисков, а также  наличие  (отсутст</w:t>
      </w:r>
      <w:r w:rsidR="003C0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85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ие) остаточных </w:t>
      </w:r>
      <w:r w:rsidR="002B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рисков и вероятность повторного возникновения указанных рисков.</w:t>
      </w:r>
    </w:p>
    <w:p w14:paraId="4FA25738" w14:textId="77777777" w:rsidR="003979F6" w:rsidRDefault="003979F6" w:rsidP="003979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рисков  утверждена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постановлением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муниципального района 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1028 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.12.2019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и размещена на официальном сайте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14:paraId="21F8E6F9" w14:textId="16EE67AD" w:rsidR="003C00AC" w:rsidRPr="005222FB" w:rsidRDefault="002F7653" w:rsidP="003979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3C00AC"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целях снижения  рисков нарушения  антимонопольного законодательства  уполномоченным подразделением на основе Карты  рисков разработан  План мероприятий (</w:t>
      </w:r>
      <w:r w:rsidR="00687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3C00AC"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дорожная карта</w:t>
      </w:r>
      <w:r w:rsidR="00687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3C00AC"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по снижению </w:t>
      </w:r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комплаенс-рисков на 202</w:t>
      </w:r>
      <w:r w:rsidR="002947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A111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(утвержден распоряжением администрации </w:t>
      </w:r>
      <w:proofErr w:type="spellStart"/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от 2</w:t>
      </w:r>
      <w:r w:rsidR="002947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947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.202</w:t>
      </w:r>
      <w:r w:rsidR="002947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№</w:t>
      </w:r>
      <w:r w:rsidR="002947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732</w:t>
      </w:r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-р)</w:t>
      </w:r>
      <w:r w:rsidR="003C00AC"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котором  отражены  возможные виды комплаенс- рисков и общие меры  по их минимизации  и устранению,  а также  ответственные  исполнители и сроки  исполнения  мероприятий.</w:t>
      </w:r>
    </w:p>
    <w:p w14:paraId="64C199F3" w14:textId="77777777" w:rsidR="00A11191" w:rsidRDefault="003979F6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A111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арта </w:t>
      </w:r>
      <w:proofErr w:type="gramStart"/>
      <w:r w:rsidR="00A111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рисков  и</w:t>
      </w:r>
      <w:proofErr w:type="gramEnd"/>
      <w:r w:rsidR="00A111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 мероприятий доведены до  должностных лиц, ответственных за недопущение нарушений антимонопольного законодательства.</w:t>
      </w:r>
    </w:p>
    <w:p w14:paraId="723BE1A8" w14:textId="77777777" w:rsidR="0087564F" w:rsidRDefault="0087564F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E4CD6D3" w14:textId="77777777" w:rsidR="005310AF" w:rsidRPr="0034718E" w:rsidRDefault="005310AF" w:rsidP="00D501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4DA52F6" w14:textId="77777777" w:rsidR="001C6A27" w:rsidRDefault="001C6A27" w:rsidP="00D5019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62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Информация о достижении ключевых пок</w:t>
      </w:r>
      <w:r w:rsidR="000B6C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962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зателей эффективности функционирования антимонопольного комплаенса.</w:t>
      </w:r>
    </w:p>
    <w:p w14:paraId="26ADA061" w14:textId="77777777" w:rsidR="00962F5F" w:rsidRPr="0019404D" w:rsidRDefault="00962F5F" w:rsidP="00D5019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DEE6A20" w14:textId="4CB1BC86" w:rsidR="00B77798" w:rsidRPr="007000E6" w:rsidRDefault="00294717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Перечень ключевых </w:t>
      </w:r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показател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ей</w:t>
      </w:r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эффективности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функционирования </w:t>
      </w:r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антимонопольного комплаенса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 на 2022-2023 годы, значения и методика их расчета утверждены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 от 25.10.2022г. №690-р. </w:t>
      </w:r>
      <w:r w:rsidR="003C00AC" w:rsidRPr="00700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000E6" w:rsidRPr="00700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B77798"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лючевыми </w:t>
      </w:r>
      <w:bookmarkStart w:id="1" w:name="_Hlk125627842"/>
      <w:r w:rsidR="00B77798"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показателями эффективности </w:t>
      </w:r>
      <w:r w:rsid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функционирования </w:t>
      </w:r>
      <w:r w:rsidR="00B77798"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антимонопольного комплаенса </w:t>
      </w:r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для администрации </w:t>
      </w:r>
      <w:proofErr w:type="spellStart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bookmarkEnd w:id="1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являются: </w:t>
      </w:r>
    </w:p>
    <w:p w14:paraId="6E6A3300" w14:textId="77777777" w:rsidR="00B77798" w:rsidRPr="00865A99" w:rsidRDefault="00865A99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1) к</w:t>
      </w:r>
      <w:r w:rsidRPr="00865A99">
        <w:rPr>
          <w:rFonts w:ascii="Times New Roman" w:hAnsi="Times New Roman" w:cs="Times New Roman"/>
          <w:sz w:val="28"/>
          <w:szCs w:val="28"/>
        </w:rPr>
        <w:t xml:space="preserve">оэффициент снижения количества нарушений антимонопольного законодательства со стороны администрации </w:t>
      </w:r>
      <w:proofErr w:type="spellStart"/>
      <w:r w:rsidRPr="00865A99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865A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865A99">
        <w:rPr>
          <w:rFonts w:ascii="Times New Roman" w:hAnsi="Times New Roman" w:cs="Times New Roman"/>
          <w:sz w:val="28"/>
          <w:szCs w:val="28"/>
        </w:rPr>
        <w:t>района  (</w:t>
      </w:r>
      <w:proofErr w:type="gramEnd"/>
      <w:r w:rsidRPr="00865A99">
        <w:rPr>
          <w:rFonts w:ascii="Times New Roman" w:hAnsi="Times New Roman" w:cs="Times New Roman"/>
          <w:sz w:val="28"/>
          <w:szCs w:val="28"/>
        </w:rPr>
        <w:t>по сравнению с отчетным финансовым годом)</w:t>
      </w:r>
      <w:r w:rsidR="00B77798" w:rsidRPr="00865A9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14:paraId="7B337E0F" w14:textId="77777777" w:rsidR="00B77798" w:rsidRPr="007000E6" w:rsidRDefault="00B77798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  <w:lang w:eastAsia="ru-RU"/>
        </w:rPr>
      </w:pPr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2) доля проектов нормативных правовых актов </w:t>
      </w:r>
      <w:proofErr w:type="gramStart"/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8503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proofErr w:type="gramEnd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законодательства;</w:t>
      </w:r>
    </w:p>
    <w:p w14:paraId="0177F76B" w14:textId="77777777" w:rsidR="00B77798" w:rsidRDefault="00B77798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3) доля нормативных правовых актов администрации</w:t>
      </w:r>
      <w:r w:rsidR="0077400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77400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7400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района</w:t>
      </w:r>
      <w:proofErr w:type="spellEnd"/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</w:t>
      </w:r>
      <w:r w:rsidR="0077400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14:paraId="725B81FC" w14:textId="77777777" w:rsidR="0077400D" w:rsidRDefault="0077400D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уполномоченного  структурного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подразделения:</w:t>
      </w:r>
    </w:p>
    <w:p w14:paraId="3B9690A4" w14:textId="77777777" w:rsidR="0077400D" w:rsidRDefault="0077400D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доля  сотрудников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в отношении  которых  были проведены обучающие  мероприятия по антимонопольному  законодательству и антимонопольному комплаенсу.</w:t>
      </w:r>
    </w:p>
    <w:p w14:paraId="1A37BEC5" w14:textId="77777777" w:rsidR="00865A99" w:rsidRPr="00A86974" w:rsidRDefault="00865A99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86974"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</w:t>
      </w:r>
      <w:proofErr w:type="gramStart"/>
      <w:r w:rsidRPr="00A86974">
        <w:rPr>
          <w:sz w:val="28"/>
          <w:szCs w:val="28"/>
        </w:rPr>
        <w:t>района  (</w:t>
      </w:r>
      <w:proofErr w:type="gramEnd"/>
      <w:r w:rsidRPr="00A86974">
        <w:rPr>
          <w:sz w:val="28"/>
          <w:szCs w:val="28"/>
        </w:rPr>
        <w:t>по сравнению с отчетным финансовым годом) рассчитывается по формуле:</w:t>
      </w:r>
    </w:p>
    <w:p w14:paraId="679E4137" w14:textId="77777777" w:rsidR="00865A99" w:rsidRPr="00A86974" w:rsidRDefault="00865A99" w:rsidP="00865A99">
      <w:pPr>
        <w:pStyle w:val="ConsPlusNormal"/>
        <w:jc w:val="both"/>
        <w:rPr>
          <w:sz w:val="28"/>
          <w:szCs w:val="28"/>
        </w:rPr>
      </w:pPr>
    </w:p>
    <w:p w14:paraId="3D38B6EB" w14:textId="77777777" w:rsidR="00865A99" w:rsidRPr="006F0CEC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КСН=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КНог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КНтг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14:paraId="43CE2A57" w14:textId="77777777" w:rsidR="00865A99" w:rsidRPr="00B55327" w:rsidRDefault="00865A99" w:rsidP="00865A99">
      <w:pPr>
        <w:pStyle w:val="ConsPlusNormal"/>
        <w:jc w:val="both"/>
        <w:rPr>
          <w:i/>
          <w:sz w:val="28"/>
          <w:szCs w:val="28"/>
        </w:rPr>
      </w:pPr>
    </w:p>
    <w:p w14:paraId="573B24B2" w14:textId="20A69C27" w:rsidR="00865A99" w:rsidRPr="00A86974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  <w:r w:rsidRPr="00613295">
        <w:rPr>
          <w:sz w:val="28"/>
          <w:szCs w:val="28"/>
        </w:rPr>
        <w:t>КСН - коэффициент</w:t>
      </w:r>
      <w:r w:rsidRPr="00A86974">
        <w:rPr>
          <w:sz w:val="28"/>
          <w:szCs w:val="28"/>
        </w:rPr>
        <w:t xml:space="preserve"> снижения количества нарушений антимонопольного законодательства со стороны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района по сравнению с отчетным финансовым годом</w:t>
      </w:r>
      <w:r w:rsidR="00BD0EB2">
        <w:rPr>
          <w:sz w:val="28"/>
          <w:szCs w:val="28"/>
        </w:rPr>
        <w:t xml:space="preserve"> (единиц)</w:t>
      </w:r>
      <w:r w:rsidRPr="00A86974">
        <w:rPr>
          <w:sz w:val="28"/>
          <w:szCs w:val="28"/>
        </w:rPr>
        <w:t>;</w:t>
      </w:r>
    </w:p>
    <w:p w14:paraId="12FB9962" w14:textId="27E7A211" w:rsidR="00865A99" w:rsidRPr="00A86974" w:rsidRDefault="00865A99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A86974">
        <w:rPr>
          <w:sz w:val="28"/>
          <w:szCs w:val="28"/>
        </w:rPr>
        <w:t>КНог</w:t>
      </w:r>
      <w:proofErr w:type="spellEnd"/>
      <w:r w:rsidRPr="00A86974">
        <w:rPr>
          <w:sz w:val="28"/>
          <w:szCs w:val="28"/>
        </w:rPr>
        <w:t xml:space="preserve"> - количество нарушений антимонопольного законодательства со стороны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</w:t>
      </w:r>
      <w:proofErr w:type="gramStart"/>
      <w:r w:rsidRPr="00A86974">
        <w:rPr>
          <w:sz w:val="28"/>
          <w:szCs w:val="28"/>
        </w:rPr>
        <w:t>района  в</w:t>
      </w:r>
      <w:proofErr w:type="gramEnd"/>
      <w:r w:rsidRPr="00A86974">
        <w:rPr>
          <w:sz w:val="28"/>
          <w:szCs w:val="28"/>
        </w:rPr>
        <w:t xml:space="preserve"> отчетном финансовом году</w:t>
      </w:r>
      <w:r w:rsidR="00294717">
        <w:rPr>
          <w:sz w:val="28"/>
          <w:szCs w:val="28"/>
        </w:rPr>
        <w:t xml:space="preserve"> (2021 год)</w:t>
      </w:r>
      <w:r w:rsidRPr="00A86974">
        <w:rPr>
          <w:sz w:val="28"/>
          <w:szCs w:val="28"/>
        </w:rPr>
        <w:t>;</w:t>
      </w:r>
    </w:p>
    <w:p w14:paraId="5937FA79" w14:textId="2758EBB2" w:rsidR="00865A99" w:rsidRPr="00A86974" w:rsidRDefault="00865A99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A86974">
        <w:rPr>
          <w:sz w:val="28"/>
          <w:szCs w:val="28"/>
        </w:rPr>
        <w:t>КНтг</w:t>
      </w:r>
      <w:proofErr w:type="spellEnd"/>
      <w:r w:rsidRPr="00A86974">
        <w:rPr>
          <w:sz w:val="28"/>
          <w:szCs w:val="28"/>
        </w:rPr>
        <w:t xml:space="preserve"> - количество нарушений антимонопольного законодательства со стороны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района в текущем финансовом году</w:t>
      </w:r>
      <w:r w:rsidR="00294717">
        <w:rPr>
          <w:sz w:val="28"/>
          <w:szCs w:val="28"/>
        </w:rPr>
        <w:t xml:space="preserve"> (2022 год)</w:t>
      </w:r>
    </w:p>
    <w:p w14:paraId="5390E4CC" w14:textId="77777777" w:rsidR="00480AB9" w:rsidRPr="0057352B" w:rsidRDefault="00480AB9" w:rsidP="00B829EA">
      <w:pPr>
        <w:pStyle w:val="a4"/>
        <w:ind w:firstLine="540"/>
        <w:jc w:val="both"/>
        <w:rPr>
          <w:sz w:val="28"/>
          <w:szCs w:val="28"/>
        </w:rPr>
      </w:pPr>
      <w:r w:rsidRPr="0057352B">
        <w:rPr>
          <w:iCs/>
          <w:sz w:val="28"/>
          <w:szCs w:val="28"/>
        </w:rPr>
        <w:t>При расчете коэффициент</w:t>
      </w:r>
      <w:r>
        <w:rPr>
          <w:iCs/>
          <w:sz w:val="28"/>
          <w:szCs w:val="28"/>
        </w:rPr>
        <w:t xml:space="preserve">а снижения количества нарушений </w:t>
      </w:r>
      <w:r w:rsidRPr="0057352B">
        <w:rPr>
          <w:iCs/>
          <w:sz w:val="28"/>
          <w:szCs w:val="28"/>
        </w:rPr>
        <w:t>антимонопольного законодательства</w:t>
      </w:r>
      <w:r>
        <w:rPr>
          <w:iCs/>
          <w:sz w:val="28"/>
          <w:szCs w:val="28"/>
        </w:rPr>
        <w:t xml:space="preserve"> со стороны администрации </w:t>
      </w:r>
      <w:proofErr w:type="spellStart"/>
      <w:r>
        <w:rPr>
          <w:iCs/>
          <w:sz w:val="28"/>
          <w:szCs w:val="28"/>
        </w:rPr>
        <w:t>Добров</w:t>
      </w:r>
      <w:r w:rsidRPr="0057352B">
        <w:rPr>
          <w:iCs/>
          <w:sz w:val="28"/>
          <w:szCs w:val="28"/>
        </w:rPr>
        <w:t>ского</w:t>
      </w:r>
      <w:proofErr w:type="spellEnd"/>
      <w:r>
        <w:rPr>
          <w:iCs/>
          <w:sz w:val="28"/>
          <w:szCs w:val="28"/>
        </w:rPr>
        <w:t xml:space="preserve"> </w:t>
      </w:r>
      <w:r w:rsidRPr="0057352B">
        <w:rPr>
          <w:iCs/>
          <w:sz w:val="28"/>
          <w:szCs w:val="28"/>
        </w:rPr>
        <w:lastRenderedPageBreak/>
        <w:t>мун</w:t>
      </w:r>
      <w:r>
        <w:rPr>
          <w:iCs/>
          <w:sz w:val="28"/>
          <w:szCs w:val="28"/>
        </w:rPr>
        <w:t>иципального района</w:t>
      </w:r>
      <w:r w:rsidRPr="0057352B">
        <w:rPr>
          <w:iCs/>
          <w:sz w:val="28"/>
          <w:szCs w:val="28"/>
        </w:rPr>
        <w:t xml:space="preserve"> под нарушением антимонопольного законодательства</w:t>
      </w:r>
      <w:r>
        <w:rPr>
          <w:iCs/>
          <w:sz w:val="28"/>
          <w:szCs w:val="28"/>
        </w:rPr>
        <w:t xml:space="preserve"> со стороны администрации </w:t>
      </w:r>
      <w:proofErr w:type="spellStart"/>
      <w:r>
        <w:rPr>
          <w:iCs/>
          <w:sz w:val="28"/>
          <w:szCs w:val="28"/>
        </w:rPr>
        <w:t>Добров</w:t>
      </w:r>
      <w:r w:rsidRPr="0057352B">
        <w:rPr>
          <w:iCs/>
          <w:sz w:val="28"/>
          <w:szCs w:val="28"/>
        </w:rPr>
        <w:t>ского</w:t>
      </w:r>
      <w:proofErr w:type="spellEnd"/>
      <w:r>
        <w:rPr>
          <w:iCs/>
          <w:sz w:val="28"/>
          <w:szCs w:val="28"/>
        </w:rPr>
        <w:t xml:space="preserve"> </w:t>
      </w:r>
      <w:r w:rsidRPr="0057352B">
        <w:rPr>
          <w:iCs/>
          <w:sz w:val="28"/>
          <w:szCs w:val="28"/>
        </w:rPr>
        <w:t>муници</w:t>
      </w:r>
      <w:r>
        <w:rPr>
          <w:iCs/>
          <w:sz w:val="28"/>
          <w:szCs w:val="28"/>
        </w:rPr>
        <w:t xml:space="preserve">пального </w:t>
      </w:r>
      <w:proofErr w:type="gramStart"/>
      <w:r>
        <w:rPr>
          <w:iCs/>
          <w:sz w:val="28"/>
          <w:szCs w:val="28"/>
        </w:rPr>
        <w:t xml:space="preserve">района </w:t>
      </w:r>
      <w:r w:rsidRPr="0057352B">
        <w:rPr>
          <w:iCs/>
          <w:sz w:val="28"/>
          <w:szCs w:val="28"/>
        </w:rPr>
        <w:t xml:space="preserve"> понимаются</w:t>
      </w:r>
      <w:proofErr w:type="gramEnd"/>
      <w:r w:rsidRPr="0057352B">
        <w:rPr>
          <w:iCs/>
          <w:sz w:val="28"/>
          <w:szCs w:val="28"/>
        </w:rPr>
        <w:t>:</w:t>
      </w:r>
    </w:p>
    <w:p w14:paraId="78A65513" w14:textId="77777777" w:rsidR="00480AB9" w:rsidRPr="0057352B" w:rsidRDefault="00480AB9" w:rsidP="00480AB9">
      <w:pPr>
        <w:shd w:val="clear" w:color="auto" w:fill="FFFFFF"/>
        <w:spacing w:line="240" w:lineRule="auto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2B">
        <w:rPr>
          <w:rFonts w:ascii="Times New Roman" w:hAnsi="Times New Roman" w:cs="Times New Roman"/>
          <w:iCs/>
          <w:sz w:val="28"/>
          <w:szCs w:val="28"/>
        </w:rPr>
        <w:t xml:space="preserve">- возбужденные     антимонопольным     органом     в     </w:t>
      </w:r>
      <w:proofErr w:type="gramStart"/>
      <w:r w:rsidRPr="0057352B">
        <w:rPr>
          <w:rFonts w:ascii="Times New Roman" w:hAnsi="Times New Roman" w:cs="Times New Roman"/>
          <w:iCs/>
          <w:sz w:val="28"/>
          <w:szCs w:val="28"/>
        </w:rPr>
        <w:t>отношении  администрации</w:t>
      </w:r>
      <w:proofErr w:type="gram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Липецкой области антимонопольные дела;</w:t>
      </w:r>
    </w:p>
    <w:p w14:paraId="201ABA7B" w14:textId="77777777" w:rsidR="00480AB9" w:rsidRPr="0057352B" w:rsidRDefault="00480AB9" w:rsidP="00480AB9">
      <w:pPr>
        <w:shd w:val="clear" w:color="auto" w:fill="FFFFFF"/>
        <w:tabs>
          <w:tab w:val="left" w:pos="874"/>
        </w:tabs>
        <w:spacing w:line="240" w:lineRule="auto"/>
        <w:ind w:left="29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2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7352B">
        <w:rPr>
          <w:rFonts w:ascii="Times New Roman" w:hAnsi="Times New Roman" w:cs="Times New Roman"/>
          <w:iCs/>
          <w:spacing w:val="-1"/>
          <w:sz w:val="28"/>
          <w:szCs w:val="28"/>
        </w:rPr>
        <w:t>выданные антимонополь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ным органом администрации </w:t>
      </w:r>
      <w:proofErr w:type="spellStart"/>
      <w:r>
        <w:rPr>
          <w:rFonts w:ascii="Times New Roman" w:hAnsi="Times New Roman" w:cs="Times New Roman"/>
          <w:iCs/>
          <w:spacing w:val="-1"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pacing w:val="-1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муниципального района Липецкой области предупреждения о прекращении </w:t>
      </w:r>
      <w:r w:rsidRPr="0057352B">
        <w:rPr>
          <w:rFonts w:ascii="Times New Roman" w:hAnsi="Times New Roman" w:cs="Times New Roman"/>
          <w:iCs/>
          <w:sz w:val="28"/>
          <w:szCs w:val="28"/>
        </w:rPr>
        <w:t>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3C70CED6" w14:textId="77777777" w:rsidR="00480AB9" w:rsidRDefault="00480AB9" w:rsidP="00480AB9">
      <w:pPr>
        <w:shd w:val="clear" w:color="auto" w:fill="FFFFFF"/>
        <w:tabs>
          <w:tab w:val="left" w:pos="1022"/>
        </w:tabs>
        <w:spacing w:line="240" w:lineRule="auto"/>
        <w:ind w:left="34" w:right="1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52B">
        <w:rPr>
          <w:rFonts w:ascii="Times New Roman" w:hAnsi="Times New Roman" w:cs="Times New Roman"/>
          <w:iCs/>
          <w:sz w:val="28"/>
          <w:szCs w:val="28"/>
        </w:rPr>
        <w:t>- направленные антимонопольным органом в администрацию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>муниципального района Липецкой области 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4EBBAC87" w14:textId="2E271636" w:rsidR="00480AB9" w:rsidRDefault="00480AB9" w:rsidP="00480AB9">
      <w:pPr>
        <w:shd w:val="clear" w:color="auto" w:fill="FFFFFF"/>
        <w:tabs>
          <w:tab w:val="left" w:pos="1022"/>
        </w:tabs>
        <w:spacing w:line="240" w:lineRule="auto"/>
        <w:ind w:left="34" w:right="1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310AF">
        <w:rPr>
          <w:rFonts w:ascii="Times New Roman" w:hAnsi="Times New Roman" w:cs="Times New Roman"/>
          <w:spacing w:val="-2"/>
          <w:sz w:val="28"/>
          <w:szCs w:val="28"/>
        </w:rPr>
        <w:t>КСН</w:t>
      </w:r>
      <w:r w:rsidR="00125111">
        <w:rPr>
          <w:rFonts w:ascii="Times New Roman" w:hAnsi="Times New Roman" w:cs="Times New Roman"/>
          <w:spacing w:val="-2"/>
          <w:sz w:val="28"/>
          <w:szCs w:val="28"/>
        </w:rPr>
        <w:t>=3/</w:t>
      </w:r>
      <w:r w:rsidR="00BD0EB2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125111">
        <w:rPr>
          <w:rFonts w:ascii="Times New Roman" w:hAnsi="Times New Roman" w:cs="Times New Roman"/>
          <w:spacing w:val="-2"/>
          <w:sz w:val="28"/>
          <w:szCs w:val="28"/>
        </w:rPr>
        <w:t>=1</w:t>
      </w:r>
    </w:p>
    <w:p w14:paraId="10D68725" w14:textId="04AB4174" w:rsidR="00480AB9" w:rsidRPr="005310AF" w:rsidRDefault="00125111" w:rsidP="00480AB9">
      <w:pPr>
        <w:shd w:val="clear" w:color="auto" w:fill="FFFFFF"/>
        <w:tabs>
          <w:tab w:val="left" w:pos="1022"/>
        </w:tabs>
        <w:spacing w:line="240" w:lineRule="auto"/>
        <w:ind w:left="34"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Таким образом, в 202</w:t>
      </w:r>
      <w:r w:rsidR="00BD0EB2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480AB9">
        <w:rPr>
          <w:rFonts w:ascii="Times New Roman" w:hAnsi="Times New Roman" w:cs="Times New Roman"/>
          <w:spacing w:val="-2"/>
          <w:sz w:val="28"/>
          <w:szCs w:val="28"/>
        </w:rPr>
        <w:t xml:space="preserve"> году количество нарушений антимонопольного законодательства со стороны администраци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района </w:t>
      </w:r>
      <w:r w:rsidR="00BD0EB2">
        <w:rPr>
          <w:rFonts w:ascii="Times New Roman" w:hAnsi="Times New Roman" w:cs="Times New Roman"/>
          <w:spacing w:val="-2"/>
          <w:sz w:val="28"/>
          <w:szCs w:val="28"/>
        </w:rPr>
        <w:t>осталось на уровне 2021 года (</w:t>
      </w:r>
      <w:proofErr w:type="spellStart"/>
      <w:r w:rsidR="00BD0EB2">
        <w:rPr>
          <w:rFonts w:ascii="Times New Roman" w:hAnsi="Times New Roman" w:cs="Times New Roman"/>
          <w:spacing w:val="-2"/>
          <w:sz w:val="28"/>
          <w:szCs w:val="28"/>
        </w:rPr>
        <w:t>т.</w:t>
      </w:r>
      <w:proofErr w:type="gramStart"/>
      <w:r w:rsidR="00BD0EB2">
        <w:rPr>
          <w:rFonts w:ascii="Times New Roman" w:hAnsi="Times New Roman" w:cs="Times New Roman"/>
          <w:spacing w:val="-2"/>
          <w:sz w:val="28"/>
          <w:szCs w:val="28"/>
        </w:rPr>
        <w:t>е.фактический</w:t>
      </w:r>
      <w:proofErr w:type="spellEnd"/>
      <w:proofErr w:type="gramEnd"/>
      <w:r w:rsidR="00BD0EB2">
        <w:rPr>
          <w:rFonts w:ascii="Times New Roman" w:hAnsi="Times New Roman" w:cs="Times New Roman"/>
          <w:spacing w:val="-2"/>
          <w:sz w:val="28"/>
          <w:szCs w:val="28"/>
        </w:rPr>
        <w:t xml:space="preserve"> коэффициент равен 0 при плановом 0).</w:t>
      </w:r>
    </w:p>
    <w:p w14:paraId="110B5097" w14:textId="77777777" w:rsidR="00865A99" w:rsidRPr="00AA7BDF" w:rsidRDefault="00480AB9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2.Д</w:t>
      </w:r>
      <w:r w:rsidR="00865A99" w:rsidRPr="00AA7BDF">
        <w:rPr>
          <w:sz w:val="28"/>
          <w:szCs w:val="28"/>
        </w:rPr>
        <w:t xml:space="preserve">оля проектов нормативных правовых актов администрации </w:t>
      </w:r>
      <w:proofErr w:type="spellStart"/>
      <w:r w:rsidR="00865A99" w:rsidRPr="00AA7BDF">
        <w:rPr>
          <w:sz w:val="28"/>
          <w:szCs w:val="28"/>
        </w:rPr>
        <w:t>Добровского</w:t>
      </w:r>
      <w:proofErr w:type="spellEnd"/>
      <w:r w:rsidR="00865A99" w:rsidRPr="00AA7BDF">
        <w:rPr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законодательства, рассчитывается по формуле:</w:t>
      </w:r>
    </w:p>
    <w:p w14:paraId="7A1F6288" w14:textId="77777777" w:rsidR="00865A99" w:rsidRPr="00AA7BDF" w:rsidRDefault="00865A99" w:rsidP="00865A99">
      <w:pPr>
        <w:pStyle w:val="ConsPlusNormal"/>
        <w:jc w:val="both"/>
        <w:rPr>
          <w:sz w:val="28"/>
          <w:szCs w:val="28"/>
        </w:rPr>
      </w:pPr>
    </w:p>
    <w:p w14:paraId="2113E5A8" w14:textId="77777777" w:rsidR="00865A99" w:rsidRPr="00935C07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Дпнпа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Кпнпа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КНтг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14:paraId="135E2764" w14:textId="77777777" w:rsidR="00865A99" w:rsidRPr="00AA7BDF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</w:p>
    <w:p w14:paraId="1E19D423" w14:textId="77777777" w:rsidR="00865A99" w:rsidRPr="00AA7BDF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AA7BDF">
        <w:rPr>
          <w:sz w:val="28"/>
          <w:szCs w:val="28"/>
        </w:rPr>
        <w:t>Дпнпа</w:t>
      </w:r>
      <w:proofErr w:type="spellEnd"/>
      <w:r w:rsidRPr="00AA7BDF">
        <w:rPr>
          <w:sz w:val="28"/>
          <w:szCs w:val="28"/>
        </w:rPr>
        <w:t xml:space="preserve"> - доля проектов нормативных правовых актов администрации </w:t>
      </w:r>
      <w:proofErr w:type="spellStart"/>
      <w:r w:rsidRPr="00AA7BDF">
        <w:rPr>
          <w:sz w:val="28"/>
          <w:szCs w:val="28"/>
        </w:rPr>
        <w:t>Добровского</w:t>
      </w:r>
      <w:proofErr w:type="spellEnd"/>
      <w:r w:rsidRPr="00AA7BDF">
        <w:rPr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законодательства;</w:t>
      </w:r>
    </w:p>
    <w:p w14:paraId="5FEC0E04" w14:textId="77777777" w:rsidR="00865A99" w:rsidRPr="00AA7BDF" w:rsidRDefault="00865A99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AA7BDF">
        <w:rPr>
          <w:sz w:val="28"/>
          <w:szCs w:val="28"/>
        </w:rPr>
        <w:t>Кпнпа</w:t>
      </w:r>
      <w:proofErr w:type="spellEnd"/>
      <w:r w:rsidRPr="00AA7BDF">
        <w:rPr>
          <w:sz w:val="28"/>
          <w:szCs w:val="28"/>
        </w:rPr>
        <w:t xml:space="preserve"> - количество проектов нормативных правовых актов администрации </w:t>
      </w:r>
      <w:proofErr w:type="spellStart"/>
      <w:r w:rsidRPr="00AA7BDF">
        <w:rPr>
          <w:sz w:val="28"/>
          <w:szCs w:val="28"/>
        </w:rPr>
        <w:t>Добровского</w:t>
      </w:r>
      <w:proofErr w:type="spellEnd"/>
      <w:r w:rsidRPr="00AA7BDF">
        <w:rPr>
          <w:sz w:val="28"/>
          <w:szCs w:val="28"/>
        </w:rPr>
        <w:t xml:space="preserve"> муниципального района Липецкой области, в которых данным органом выявлены риски нарушения антимонопольного законодательства (в текущем финансовом году);</w:t>
      </w:r>
    </w:p>
    <w:p w14:paraId="7DE29E58" w14:textId="77777777" w:rsidR="00480AB9" w:rsidRDefault="00865A99" w:rsidP="00865A99">
      <w:pPr>
        <w:pStyle w:val="a4"/>
        <w:jc w:val="both"/>
        <w:rPr>
          <w:sz w:val="28"/>
          <w:szCs w:val="28"/>
        </w:rPr>
      </w:pPr>
      <w:proofErr w:type="spellStart"/>
      <w:r w:rsidRPr="00AA7BDF">
        <w:rPr>
          <w:sz w:val="28"/>
          <w:szCs w:val="28"/>
        </w:rPr>
        <w:t>КНтг</w:t>
      </w:r>
      <w:proofErr w:type="spellEnd"/>
      <w:r w:rsidRPr="00AA7BDF">
        <w:rPr>
          <w:sz w:val="28"/>
          <w:szCs w:val="28"/>
        </w:rPr>
        <w:t xml:space="preserve"> - количество нормативных правовых актов администрации </w:t>
      </w:r>
      <w:proofErr w:type="spellStart"/>
      <w:r w:rsidRPr="00AA7BDF">
        <w:rPr>
          <w:sz w:val="28"/>
          <w:szCs w:val="28"/>
        </w:rPr>
        <w:t>Добровского</w:t>
      </w:r>
      <w:proofErr w:type="spellEnd"/>
      <w:r w:rsidRPr="00AA7BDF">
        <w:rPr>
          <w:sz w:val="28"/>
          <w:szCs w:val="28"/>
        </w:rPr>
        <w:t xml:space="preserve"> муниципального района Липецкой области, в которых антимонопольным органом выявлены нарушения антимонопольного законодательства (в текущем финансовом году)</w:t>
      </w:r>
    </w:p>
    <w:p w14:paraId="79E18F93" w14:textId="77777777" w:rsidR="002605CF" w:rsidRPr="0057352B" w:rsidRDefault="00F472FE" w:rsidP="00D5019C">
      <w:pPr>
        <w:shd w:val="clear" w:color="auto" w:fill="FFFFFF"/>
        <w:tabs>
          <w:tab w:val="left" w:pos="1171"/>
        </w:tabs>
        <w:spacing w:line="240" w:lineRule="auto"/>
        <w:ind w:left="34"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2605CF" w:rsidRPr="0057352B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2605CF" w:rsidRPr="0057352B">
        <w:rPr>
          <w:rFonts w:ascii="Times New Roman" w:hAnsi="Times New Roman" w:cs="Times New Roman"/>
          <w:sz w:val="28"/>
          <w:szCs w:val="28"/>
        </w:rPr>
        <w:t xml:space="preserve"> Доля проектов нормативных пра</w:t>
      </w:r>
      <w:r w:rsidR="0057352B">
        <w:rPr>
          <w:rFonts w:ascii="Times New Roman" w:hAnsi="Times New Roman" w:cs="Times New Roman"/>
          <w:sz w:val="28"/>
          <w:szCs w:val="28"/>
        </w:rPr>
        <w:t xml:space="preserve">вовых актов администрации </w:t>
      </w:r>
      <w:proofErr w:type="spellStart"/>
      <w:r w:rsidR="0057352B">
        <w:rPr>
          <w:rFonts w:ascii="Times New Roman" w:hAnsi="Times New Roman" w:cs="Times New Roman"/>
          <w:sz w:val="28"/>
          <w:szCs w:val="28"/>
        </w:rPr>
        <w:t>Добров</w:t>
      </w:r>
      <w:r w:rsidR="002605CF" w:rsidRPr="00573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7352B">
        <w:rPr>
          <w:rFonts w:ascii="Times New Roman" w:hAnsi="Times New Roman" w:cs="Times New Roman"/>
          <w:sz w:val="28"/>
          <w:szCs w:val="28"/>
        </w:rPr>
        <w:t xml:space="preserve"> </w:t>
      </w:r>
      <w:r w:rsidR="002605CF" w:rsidRPr="0057352B">
        <w:rPr>
          <w:rFonts w:ascii="Times New Roman" w:hAnsi="Times New Roman" w:cs="Times New Roman"/>
          <w:sz w:val="28"/>
          <w:szCs w:val="28"/>
        </w:rPr>
        <w:t xml:space="preserve">муниципального района Липецкой области, в которых выявлены </w:t>
      </w:r>
      <w:r w:rsidR="002605CF" w:rsidRPr="0057352B">
        <w:rPr>
          <w:rFonts w:ascii="Times New Roman" w:hAnsi="Times New Roman" w:cs="Times New Roman"/>
          <w:sz w:val="28"/>
          <w:szCs w:val="28"/>
        </w:rPr>
        <w:lastRenderedPageBreak/>
        <w:t>риски нарушения антимонопольного законодательства, рассчитывается по формуле:</w:t>
      </w:r>
    </w:p>
    <w:p w14:paraId="5D4DF31C" w14:textId="77777777" w:rsidR="002605CF" w:rsidRPr="0057352B" w:rsidRDefault="002605CF" w:rsidP="00D5019C">
      <w:pPr>
        <w:shd w:val="clear" w:color="auto" w:fill="FFFFFF"/>
        <w:tabs>
          <w:tab w:val="left" w:pos="1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Дпнпа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>=</w:t>
      </w: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Кпнпа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КНоп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>, где</w:t>
      </w:r>
    </w:p>
    <w:p w14:paraId="12746AFE" w14:textId="77777777" w:rsidR="002605CF" w:rsidRPr="0057352B" w:rsidRDefault="002605CF" w:rsidP="00D5019C">
      <w:pPr>
        <w:shd w:val="clear" w:color="auto" w:fill="FFFFFF"/>
        <w:spacing w:before="202" w:line="24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Дпнпа</w:t>
      </w:r>
      <w:proofErr w:type="spellEnd"/>
      <w:r w:rsidRPr="0057352B">
        <w:rPr>
          <w:rFonts w:ascii="Times New Roman" w:hAnsi="Times New Roman" w:cs="Times New Roman"/>
          <w:sz w:val="28"/>
          <w:szCs w:val="28"/>
        </w:rPr>
        <w:t xml:space="preserve">- </w:t>
      </w:r>
      <w:r w:rsidRPr="0057352B">
        <w:rPr>
          <w:rFonts w:ascii="Times New Roman" w:hAnsi="Times New Roman" w:cs="Times New Roman"/>
          <w:iCs/>
          <w:sz w:val="28"/>
          <w:szCs w:val="28"/>
        </w:rPr>
        <w:t>доля проектов нормативных пра</w:t>
      </w:r>
      <w:r w:rsidR="00F472FE">
        <w:rPr>
          <w:rFonts w:ascii="Times New Roman" w:hAnsi="Times New Roman" w:cs="Times New Roman"/>
          <w:iCs/>
          <w:sz w:val="28"/>
          <w:szCs w:val="28"/>
        </w:rPr>
        <w:t xml:space="preserve">вовых актов администрации </w:t>
      </w:r>
      <w:proofErr w:type="spellStart"/>
      <w:r w:rsidR="00F472FE">
        <w:rPr>
          <w:rFonts w:ascii="Times New Roman" w:hAnsi="Times New Roman" w:cs="Times New Roman"/>
          <w:iCs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="00F47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>муниципального района, в которых выявлены риски нарушения антимонопольного законодательства;</w:t>
      </w:r>
    </w:p>
    <w:p w14:paraId="17394261" w14:textId="77777777" w:rsidR="002605CF" w:rsidRPr="0057352B" w:rsidRDefault="002605CF" w:rsidP="00D5019C">
      <w:pPr>
        <w:shd w:val="clear" w:color="auto" w:fill="FFFFFF"/>
        <w:spacing w:line="240" w:lineRule="auto"/>
        <w:ind w:left="5" w:right="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Кпнпа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- количество проектов нормативных пра</w:t>
      </w:r>
      <w:r w:rsidR="00F472FE">
        <w:rPr>
          <w:rFonts w:ascii="Times New Roman" w:hAnsi="Times New Roman" w:cs="Times New Roman"/>
          <w:iCs/>
          <w:sz w:val="28"/>
          <w:szCs w:val="28"/>
        </w:rPr>
        <w:t xml:space="preserve">вовых актов администрации </w:t>
      </w:r>
      <w:proofErr w:type="spellStart"/>
      <w:r w:rsidR="00F472FE">
        <w:rPr>
          <w:rFonts w:ascii="Times New Roman" w:hAnsi="Times New Roman" w:cs="Times New Roman"/>
          <w:iCs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района, в которых данным органом выявлены риски нарушения антимонопольного законодательства (в отчетном периоде);</w:t>
      </w:r>
    </w:p>
    <w:p w14:paraId="0AB44E3F" w14:textId="77777777" w:rsidR="002605CF" w:rsidRDefault="002605CF" w:rsidP="00D5019C">
      <w:pPr>
        <w:shd w:val="clear" w:color="auto" w:fill="FFFFFF"/>
        <w:spacing w:line="240" w:lineRule="auto"/>
        <w:ind w:right="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КНоп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- количество нормативных пра</w:t>
      </w:r>
      <w:r w:rsidR="00F472FE">
        <w:rPr>
          <w:rFonts w:ascii="Times New Roman" w:hAnsi="Times New Roman" w:cs="Times New Roman"/>
          <w:iCs/>
          <w:sz w:val="28"/>
          <w:szCs w:val="28"/>
        </w:rPr>
        <w:t xml:space="preserve">вовых актов администрации </w:t>
      </w:r>
      <w:proofErr w:type="spellStart"/>
      <w:r w:rsidR="00F472FE">
        <w:rPr>
          <w:rFonts w:ascii="Times New Roman" w:hAnsi="Times New Roman" w:cs="Times New Roman"/>
          <w:iCs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района, в которых антимонопольным органом выявлены нарушения антимонопольного законодательства (в отчетном периоде).</w:t>
      </w:r>
    </w:p>
    <w:p w14:paraId="422A738B" w14:textId="634814BC" w:rsidR="00F67E6B" w:rsidRDefault="00F67E6B" w:rsidP="00D5019C">
      <w:pPr>
        <w:shd w:val="clear" w:color="auto" w:fill="FFFFFF"/>
        <w:spacing w:line="240" w:lineRule="auto"/>
        <w:ind w:right="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202</w:t>
      </w:r>
      <w:r w:rsidR="00BD0EB2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году (как и в 202</w:t>
      </w:r>
      <w:r w:rsidR="00BD0EB2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году) проекты</w:t>
      </w:r>
      <w:r w:rsidRPr="0057352B">
        <w:rPr>
          <w:rFonts w:ascii="Times New Roman" w:hAnsi="Times New Roman" w:cs="Times New Roman"/>
          <w:iCs/>
          <w:sz w:val="28"/>
          <w:szCs w:val="28"/>
        </w:rPr>
        <w:t xml:space="preserve"> нормативных пра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вовых актов администрации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>муниципального района,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iCs/>
          <w:sz w:val="28"/>
          <w:szCs w:val="28"/>
        </w:rPr>
        <w:t>, отсутствуют.</w:t>
      </w:r>
    </w:p>
    <w:p w14:paraId="5F505A9E" w14:textId="25DCA9E7" w:rsidR="000575B1" w:rsidRDefault="000575B1" w:rsidP="00D5019C">
      <w:pPr>
        <w:shd w:val="clear" w:color="auto" w:fill="FFFFFF"/>
        <w:spacing w:line="240" w:lineRule="auto"/>
        <w:ind w:right="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плановом показателе 100% фактический составил 0%.</w:t>
      </w:r>
    </w:p>
    <w:p w14:paraId="719F7F39" w14:textId="77777777" w:rsidR="00865A99" w:rsidRPr="00C0658B" w:rsidRDefault="00F472FE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5CF" w:rsidRPr="0057352B">
        <w:rPr>
          <w:sz w:val="28"/>
          <w:szCs w:val="28"/>
        </w:rPr>
        <w:t xml:space="preserve">. </w:t>
      </w:r>
      <w:r w:rsidR="00865A99" w:rsidRPr="00C0658B">
        <w:rPr>
          <w:sz w:val="28"/>
          <w:szCs w:val="28"/>
        </w:rPr>
        <w:t xml:space="preserve">Доля нормативных правовых актов администрации </w:t>
      </w:r>
      <w:proofErr w:type="spellStart"/>
      <w:r w:rsidR="00865A99" w:rsidRPr="00C0658B">
        <w:rPr>
          <w:sz w:val="28"/>
          <w:szCs w:val="28"/>
        </w:rPr>
        <w:t>Добровского</w:t>
      </w:r>
      <w:proofErr w:type="spellEnd"/>
      <w:r w:rsidR="00865A99" w:rsidRPr="00C0658B">
        <w:rPr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законодательства, рассчитывается по формуле:</w:t>
      </w:r>
    </w:p>
    <w:p w14:paraId="0EE0A4D9" w14:textId="77777777" w:rsidR="00865A99" w:rsidRPr="00C0658B" w:rsidRDefault="00865A99" w:rsidP="00865A99">
      <w:pPr>
        <w:pStyle w:val="ConsPlusNormal"/>
        <w:jc w:val="both"/>
        <w:rPr>
          <w:sz w:val="28"/>
          <w:szCs w:val="28"/>
        </w:rPr>
      </w:pPr>
    </w:p>
    <w:p w14:paraId="5B20C51D" w14:textId="77777777" w:rsidR="00865A99" w:rsidRPr="00935C07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Днпа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Кнпа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КНтг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14:paraId="1336D0CA" w14:textId="77777777" w:rsidR="00865A99" w:rsidRPr="00C0658B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</w:p>
    <w:p w14:paraId="38F49466" w14:textId="77777777" w:rsidR="00865A99" w:rsidRPr="00C0658B" w:rsidRDefault="00865A99" w:rsidP="00865A99">
      <w:pPr>
        <w:pStyle w:val="ConsPlusNormal"/>
        <w:jc w:val="both"/>
        <w:rPr>
          <w:sz w:val="28"/>
          <w:szCs w:val="28"/>
        </w:rPr>
      </w:pPr>
    </w:p>
    <w:p w14:paraId="19EDDDAE" w14:textId="77777777" w:rsidR="00865A99" w:rsidRPr="00C0658B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C0658B">
        <w:rPr>
          <w:sz w:val="28"/>
          <w:szCs w:val="28"/>
        </w:rPr>
        <w:t>Днпа</w:t>
      </w:r>
      <w:proofErr w:type="spellEnd"/>
      <w:r w:rsidRPr="00C0658B">
        <w:rPr>
          <w:sz w:val="28"/>
          <w:szCs w:val="28"/>
        </w:rPr>
        <w:t xml:space="preserve"> - доля нормативных правовых актов администрации </w:t>
      </w:r>
      <w:proofErr w:type="spellStart"/>
      <w:r w:rsidRPr="00C0658B">
        <w:rPr>
          <w:sz w:val="28"/>
          <w:szCs w:val="28"/>
        </w:rPr>
        <w:t>Добровского</w:t>
      </w:r>
      <w:proofErr w:type="spellEnd"/>
      <w:r w:rsidRPr="00C0658B">
        <w:rPr>
          <w:sz w:val="28"/>
          <w:szCs w:val="28"/>
        </w:rPr>
        <w:t xml:space="preserve"> муниципального района Липецкой области, в которых выявлены риски нарушения антимонопольного законодательства;</w:t>
      </w:r>
    </w:p>
    <w:p w14:paraId="555E20C5" w14:textId="77777777" w:rsidR="00865A99" w:rsidRPr="00C0658B" w:rsidRDefault="00865A99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C0658B">
        <w:rPr>
          <w:sz w:val="28"/>
          <w:szCs w:val="28"/>
        </w:rPr>
        <w:t>нпа</w:t>
      </w:r>
      <w:proofErr w:type="spellEnd"/>
      <w:r w:rsidRPr="00C0658B">
        <w:rPr>
          <w:sz w:val="28"/>
          <w:szCs w:val="28"/>
        </w:rPr>
        <w:t xml:space="preserve"> - количество нормативных правовых актов администрации </w:t>
      </w:r>
      <w:proofErr w:type="spellStart"/>
      <w:r w:rsidRPr="00C0658B">
        <w:rPr>
          <w:sz w:val="28"/>
          <w:szCs w:val="28"/>
        </w:rPr>
        <w:t>Добровского</w:t>
      </w:r>
      <w:proofErr w:type="spellEnd"/>
      <w:r w:rsidRPr="00C0658B">
        <w:rPr>
          <w:sz w:val="28"/>
          <w:szCs w:val="28"/>
        </w:rPr>
        <w:t xml:space="preserve"> муниципального района, в которых данным органом выявлены риски нарушения антимонопольного законодательства (в текущем финансовом году);</w:t>
      </w:r>
    </w:p>
    <w:p w14:paraId="171C0720" w14:textId="77777777" w:rsidR="00865A99" w:rsidRDefault="00865A99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C0658B">
        <w:rPr>
          <w:sz w:val="28"/>
          <w:szCs w:val="28"/>
        </w:rPr>
        <w:t>КНтг</w:t>
      </w:r>
      <w:proofErr w:type="spellEnd"/>
      <w:r w:rsidRPr="00C0658B">
        <w:rPr>
          <w:sz w:val="28"/>
          <w:szCs w:val="28"/>
        </w:rPr>
        <w:t xml:space="preserve"> - количество нормативных правовых актов администрации </w:t>
      </w:r>
      <w:proofErr w:type="spellStart"/>
      <w:r w:rsidRPr="00C0658B">
        <w:rPr>
          <w:sz w:val="28"/>
          <w:szCs w:val="28"/>
        </w:rPr>
        <w:t>Добровского</w:t>
      </w:r>
      <w:proofErr w:type="spellEnd"/>
      <w:r w:rsidRPr="00C0658B">
        <w:rPr>
          <w:sz w:val="28"/>
          <w:szCs w:val="28"/>
        </w:rPr>
        <w:t xml:space="preserve"> муниципального района, в которых антимонопольным органом выявлены нарушения антимонопольного законодательства (в текущем финансовом году).</w:t>
      </w:r>
    </w:p>
    <w:p w14:paraId="294A1D22" w14:textId="6F3165B0" w:rsidR="00F67E6B" w:rsidRDefault="00F67E6B" w:rsidP="00F67E6B">
      <w:pPr>
        <w:shd w:val="clear" w:color="auto" w:fill="FFFFFF"/>
        <w:spacing w:line="240" w:lineRule="auto"/>
        <w:ind w:right="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202</w:t>
      </w:r>
      <w:r w:rsidR="00BD0EB2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году (как и в 202</w:t>
      </w:r>
      <w:r w:rsidR="00BD0EB2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году)  нормативные</w:t>
      </w:r>
      <w:proofErr w:type="gram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пра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вовые акты администрации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>муниципального района,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iCs/>
          <w:sz w:val="28"/>
          <w:szCs w:val="28"/>
        </w:rPr>
        <w:t>, отсутствуют.</w:t>
      </w:r>
    </w:p>
    <w:p w14:paraId="6F97D3A8" w14:textId="77777777" w:rsidR="000575B1" w:rsidRDefault="000575B1" w:rsidP="000575B1">
      <w:pPr>
        <w:shd w:val="clear" w:color="auto" w:fill="FFFFFF"/>
        <w:spacing w:line="240" w:lineRule="auto"/>
        <w:ind w:right="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При плановом показателе 100% фактический составил 0%.</w:t>
      </w:r>
    </w:p>
    <w:p w14:paraId="1B4C7845" w14:textId="77777777" w:rsidR="00F67E6B" w:rsidRDefault="00F67E6B" w:rsidP="000575B1">
      <w:pPr>
        <w:pStyle w:val="ConsPlusNormal"/>
        <w:spacing w:before="220"/>
        <w:jc w:val="both"/>
        <w:rPr>
          <w:sz w:val="28"/>
          <w:szCs w:val="28"/>
        </w:rPr>
      </w:pPr>
    </w:p>
    <w:p w14:paraId="5FAEBD84" w14:textId="77777777" w:rsidR="002605CF" w:rsidRPr="0057352B" w:rsidRDefault="00F472FE" w:rsidP="00865A99">
      <w:pPr>
        <w:shd w:val="clear" w:color="auto" w:fill="FFFFFF"/>
        <w:spacing w:line="240" w:lineRule="auto"/>
        <w:ind w:left="5" w:righ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4</w:t>
      </w:r>
      <w:r w:rsidR="002605CF" w:rsidRPr="0057352B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2605CF" w:rsidRPr="0057352B">
        <w:rPr>
          <w:rFonts w:ascii="Times New Roman" w:hAnsi="Times New Roman" w:cs="Times New Roman"/>
          <w:sz w:val="28"/>
          <w:szCs w:val="28"/>
        </w:rPr>
        <w:t xml:space="preserve"> Для уполномоченного структурного подразделения рассчитываются следующий КПЭ:</w:t>
      </w:r>
    </w:p>
    <w:p w14:paraId="4DA9519C" w14:textId="77777777" w:rsidR="002605CF" w:rsidRPr="0057352B" w:rsidRDefault="002605CF" w:rsidP="00D5019C">
      <w:pPr>
        <w:shd w:val="clear" w:color="auto" w:fill="FFFFFF"/>
        <w:spacing w:line="240" w:lineRule="auto"/>
        <w:ind w:left="19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2B">
        <w:rPr>
          <w:rFonts w:ascii="Times New Roman" w:hAnsi="Times New Roman" w:cs="Times New Roman"/>
          <w:sz w:val="28"/>
          <w:szCs w:val="28"/>
        </w:rPr>
        <w:t xml:space="preserve">доля сотрудников администрации </w:t>
      </w:r>
      <w:proofErr w:type="spellStart"/>
      <w:r w:rsidR="00F472FE">
        <w:rPr>
          <w:rFonts w:ascii="Times New Roman" w:hAnsi="Times New Roman" w:cs="Times New Roman"/>
          <w:sz w:val="28"/>
          <w:szCs w:val="28"/>
        </w:rPr>
        <w:t>Добров</w:t>
      </w:r>
      <w:r w:rsidR="00F472FE" w:rsidRPr="00573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72FE">
        <w:rPr>
          <w:rFonts w:ascii="Times New Roman" w:hAnsi="Times New Roman" w:cs="Times New Roman"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sz w:val="28"/>
          <w:szCs w:val="28"/>
        </w:rPr>
        <w:t>муниципального района, в отношении которых были проведены обучающие мероприятия по антимонопольному законодательству и антимонопольному комплаенсу.</w:t>
      </w:r>
    </w:p>
    <w:p w14:paraId="73ACB3A5" w14:textId="77777777" w:rsidR="002605CF" w:rsidRPr="0057352B" w:rsidRDefault="00F472FE" w:rsidP="00D5019C">
      <w:pPr>
        <w:shd w:val="clear" w:color="auto" w:fill="FFFFFF"/>
        <w:tabs>
          <w:tab w:val="left" w:pos="1147"/>
        </w:tabs>
        <w:spacing w:line="240" w:lineRule="auto"/>
        <w:ind w:left="19" w:righ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605CF" w:rsidRPr="0057352B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14:paraId="4374C950" w14:textId="77777777" w:rsidR="002605CF" w:rsidRPr="0057352B" w:rsidRDefault="002605CF" w:rsidP="00D5019C">
      <w:pPr>
        <w:shd w:val="clear" w:color="auto" w:fill="FFFFFF"/>
        <w:spacing w:before="250" w:line="240" w:lineRule="auto"/>
        <w:ind w:left="10" w:right="1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57352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57352B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57352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7352B">
        <w:rPr>
          <w:rFonts w:ascii="Times New Roman" w:hAnsi="Times New Roman" w:cs="Times New Roman"/>
          <w:sz w:val="28"/>
          <w:szCs w:val="28"/>
        </w:rPr>
        <w:t>КСобщ</w:t>
      </w:r>
      <w:proofErr w:type="spellEnd"/>
    </w:p>
    <w:p w14:paraId="725BCC04" w14:textId="77777777" w:rsidR="002605CF" w:rsidRPr="0057352B" w:rsidRDefault="002605CF" w:rsidP="00D5019C">
      <w:pPr>
        <w:shd w:val="clear" w:color="auto" w:fill="FFFFFF"/>
        <w:spacing w:before="250" w:line="240" w:lineRule="auto"/>
        <w:ind w:left="10" w:right="1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ДСо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— доля сотрудников администрации </w:t>
      </w:r>
      <w:proofErr w:type="spellStart"/>
      <w:r w:rsidR="00F472FE">
        <w:rPr>
          <w:rFonts w:ascii="Times New Roman" w:hAnsi="Times New Roman" w:cs="Times New Roman"/>
          <w:sz w:val="28"/>
          <w:szCs w:val="28"/>
        </w:rPr>
        <w:t>Добров</w:t>
      </w:r>
      <w:r w:rsidR="00F472FE" w:rsidRPr="00573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7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>муниципального района, с которыми были проведены обучающие мероприятия по антимонопольному законодательству и антимонопольному комплаенсу;</w:t>
      </w:r>
    </w:p>
    <w:p w14:paraId="46AE9A02" w14:textId="77777777" w:rsidR="002605CF" w:rsidRPr="0057352B" w:rsidRDefault="002605CF" w:rsidP="00D5019C">
      <w:pPr>
        <w:shd w:val="clear" w:color="auto" w:fill="FFFFFF"/>
        <w:spacing w:line="240" w:lineRule="auto"/>
        <w:ind w:left="2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КСо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— количество сотрудников администрации </w:t>
      </w:r>
      <w:proofErr w:type="spellStart"/>
      <w:r w:rsidR="00F472FE">
        <w:rPr>
          <w:rFonts w:ascii="Times New Roman" w:hAnsi="Times New Roman" w:cs="Times New Roman"/>
          <w:sz w:val="28"/>
          <w:szCs w:val="28"/>
        </w:rPr>
        <w:t>Добров</w:t>
      </w:r>
      <w:r w:rsidR="00F472FE" w:rsidRPr="00573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7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>муниципального района, с которыми были проведены обучающие мероприятия по антимонопольному законодательству и антимонопольному комплаенсу;</w:t>
      </w:r>
    </w:p>
    <w:p w14:paraId="33570F93" w14:textId="77777777" w:rsidR="002605CF" w:rsidRPr="0057352B" w:rsidRDefault="002605CF" w:rsidP="00D5019C">
      <w:pPr>
        <w:shd w:val="clear" w:color="auto" w:fill="FFFFFF"/>
        <w:spacing w:line="240" w:lineRule="auto"/>
        <w:ind w:left="29" w:right="1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КСобщ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- общее количество сотрудников администрации </w:t>
      </w:r>
      <w:proofErr w:type="spellStart"/>
      <w:r w:rsidR="00F472FE">
        <w:rPr>
          <w:rFonts w:ascii="Times New Roman" w:hAnsi="Times New Roman" w:cs="Times New Roman"/>
          <w:sz w:val="28"/>
          <w:szCs w:val="28"/>
        </w:rPr>
        <w:t>Добров</w:t>
      </w:r>
      <w:r w:rsidR="00F472FE" w:rsidRPr="00573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7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>муниципального района,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14:paraId="2DFD53DE" w14:textId="663BE4F7" w:rsidR="00860FF0" w:rsidRDefault="000575B1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57352B">
        <w:rPr>
          <w:rFonts w:ascii="Times New Roman" w:hAnsi="Times New Roman" w:cs="Times New Roman"/>
          <w:sz w:val="28"/>
          <w:szCs w:val="28"/>
        </w:rPr>
        <w:t>=</w:t>
      </w:r>
      <w:r w:rsidR="00F02141">
        <w:rPr>
          <w:rFonts w:ascii="Times New Roman" w:hAnsi="Times New Roman" w:cs="Times New Roman"/>
          <w:sz w:val="28"/>
          <w:szCs w:val="28"/>
        </w:rPr>
        <w:t>8/</w:t>
      </w:r>
      <w:r w:rsidR="00947D9C">
        <w:rPr>
          <w:rFonts w:ascii="Times New Roman" w:hAnsi="Times New Roman" w:cs="Times New Roman"/>
          <w:sz w:val="28"/>
          <w:szCs w:val="28"/>
        </w:rPr>
        <w:t>55=14,5% (при плановом показателе 10%).</w:t>
      </w:r>
    </w:p>
    <w:p w14:paraId="30783684" w14:textId="77777777" w:rsidR="00947D9C" w:rsidRPr="0057352B" w:rsidRDefault="00947D9C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14:paraId="61CF6619" w14:textId="77777777" w:rsidR="00860FF0" w:rsidRPr="0057352B" w:rsidRDefault="00860FF0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C8CBFCB" w14:textId="77777777" w:rsidR="00B77798" w:rsidRPr="0057352B" w:rsidRDefault="00920F12" w:rsidP="00D5019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доклад об </w:t>
      </w:r>
      <w:proofErr w:type="gramStart"/>
      <w:r w:rsidRPr="0057352B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антимонопольном  комплаенсе</w:t>
      </w:r>
      <w:proofErr w:type="gramEnd"/>
      <w:r w:rsidRPr="00573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  на официальном сайте администрации </w:t>
      </w:r>
      <w:proofErr w:type="spellStart"/>
      <w:r w:rsidR="00F472FE">
        <w:rPr>
          <w:rFonts w:ascii="Times New Roman" w:hAnsi="Times New Roman" w:cs="Times New Roman"/>
          <w:sz w:val="28"/>
          <w:szCs w:val="28"/>
        </w:rPr>
        <w:t>Добров</w:t>
      </w:r>
      <w:r w:rsidR="00F472FE" w:rsidRPr="00573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73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 разделе "Антимонопольный  комплаенс".</w:t>
      </w:r>
    </w:p>
    <w:p w14:paraId="6EA6D278" w14:textId="77777777" w:rsidR="00B77798" w:rsidRPr="0057352B" w:rsidRDefault="00B77798" w:rsidP="00D5019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E52C06" w14:textId="77777777" w:rsidR="00B77798" w:rsidRDefault="00B77798" w:rsidP="00D512BC">
      <w:pPr>
        <w:shd w:val="clear" w:color="auto" w:fill="FFFFFF"/>
        <w:spacing w:after="0" w:line="263" w:lineRule="atLeast"/>
        <w:ind w:firstLine="284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</w:rPr>
      </w:pPr>
    </w:p>
    <w:p w14:paraId="42D6A158" w14:textId="77777777" w:rsidR="002F7653" w:rsidRDefault="002F7653" w:rsidP="00D512BC">
      <w:pPr>
        <w:shd w:val="clear" w:color="auto" w:fill="FFFFFF"/>
        <w:spacing w:after="0" w:line="263" w:lineRule="atLeast"/>
        <w:ind w:firstLine="284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</w:rPr>
      </w:pPr>
    </w:p>
    <w:p w14:paraId="3EF88B87" w14:textId="77777777" w:rsidR="002F7653" w:rsidRDefault="002F7653" w:rsidP="00D512BC">
      <w:pPr>
        <w:shd w:val="clear" w:color="auto" w:fill="FFFFFF"/>
        <w:spacing w:after="0" w:line="263" w:lineRule="atLeast"/>
        <w:ind w:firstLine="284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</w:rPr>
      </w:pPr>
    </w:p>
    <w:p w14:paraId="600D9CB9" w14:textId="77777777" w:rsidR="004F50B2" w:rsidRDefault="00F67E6B" w:rsidP="00F47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</w:t>
      </w:r>
      <w:r w:rsidR="002D51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уполномоченного</w:t>
      </w:r>
    </w:p>
    <w:p w14:paraId="05424784" w14:textId="77777777" w:rsidR="002D51B4" w:rsidRDefault="002D51B4" w:rsidP="00F47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подразделения </w:t>
      </w:r>
      <w:r w:rsidR="00F67E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начальник отдела</w:t>
      </w:r>
    </w:p>
    <w:p w14:paraId="5ABE526B" w14:textId="77777777" w:rsidR="002D51B4" w:rsidRDefault="002D51B4" w:rsidP="00F47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организационно-контрольной,</w:t>
      </w:r>
    </w:p>
    <w:p w14:paraId="526CA6F1" w14:textId="77777777" w:rsidR="002D51B4" w:rsidRPr="004F50B2" w:rsidRDefault="002D51B4" w:rsidP="00F47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кадровой и правовой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работы)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191C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67E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proofErr w:type="spellStart"/>
      <w:r w:rsidR="00F67E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А.Н.Сутормин</w:t>
      </w:r>
      <w:proofErr w:type="spellEnd"/>
    </w:p>
    <w:p w14:paraId="2D4D3DC0" w14:textId="77777777" w:rsidR="00920F12" w:rsidRPr="004F50B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746AC32" w14:textId="77777777" w:rsidR="00920F1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3D48AB8B" w14:textId="77777777" w:rsidR="00920F1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27E9C1DF" w14:textId="77777777" w:rsidR="00920F1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4DBF61B3" w14:textId="77777777" w:rsidR="00920F1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4213FA20" w14:textId="77777777" w:rsidR="00920F1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136F7F42" w14:textId="77777777" w:rsidR="00920F1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sectPr w:rsidR="00920F12" w:rsidSect="00F423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770B"/>
    <w:multiLevelType w:val="multilevel"/>
    <w:tmpl w:val="B408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97D59"/>
    <w:multiLevelType w:val="multilevel"/>
    <w:tmpl w:val="4300C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325EDF"/>
    <w:multiLevelType w:val="hybridMultilevel"/>
    <w:tmpl w:val="8A2C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91B15"/>
    <w:multiLevelType w:val="multilevel"/>
    <w:tmpl w:val="33D0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0F"/>
    <w:rsid w:val="00041EC6"/>
    <w:rsid w:val="000575B1"/>
    <w:rsid w:val="00094F70"/>
    <w:rsid w:val="000B6CF6"/>
    <w:rsid w:val="000C52A4"/>
    <w:rsid w:val="000D1E0E"/>
    <w:rsid w:val="000F7BDB"/>
    <w:rsid w:val="00125111"/>
    <w:rsid w:val="00132386"/>
    <w:rsid w:val="00133D06"/>
    <w:rsid w:val="00156482"/>
    <w:rsid w:val="00191C8F"/>
    <w:rsid w:val="0019404D"/>
    <w:rsid w:val="001A500C"/>
    <w:rsid w:val="001C6A27"/>
    <w:rsid w:val="001D4E77"/>
    <w:rsid w:val="001F018E"/>
    <w:rsid w:val="00240721"/>
    <w:rsid w:val="002605CF"/>
    <w:rsid w:val="00261C68"/>
    <w:rsid w:val="00275C80"/>
    <w:rsid w:val="002853A9"/>
    <w:rsid w:val="00292AE7"/>
    <w:rsid w:val="00294717"/>
    <w:rsid w:val="002A2554"/>
    <w:rsid w:val="002B628F"/>
    <w:rsid w:val="002C3B98"/>
    <w:rsid w:val="002D51B4"/>
    <w:rsid w:val="002E636F"/>
    <w:rsid w:val="002F7653"/>
    <w:rsid w:val="00313AD7"/>
    <w:rsid w:val="00337873"/>
    <w:rsid w:val="0034064E"/>
    <w:rsid w:val="00345FA3"/>
    <w:rsid w:val="0034718E"/>
    <w:rsid w:val="003979F6"/>
    <w:rsid w:val="003C00AC"/>
    <w:rsid w:val="003C40F8"/>
    <w:rsid w:val="003C5528"/>
    <w:rsid w:val="003E318A"/>
    <w:rsid w:val="003F1099"/>
    <w:rsid w:val="00480AB9"/>
    <w:rsid w:val="00485C1B"/>
    <w:rsid w:val="00487C49"/>
    <w:rsid w:val="004A5D6C"/>
    <w:rsid w:val="004B1B16"/>
    <w:rsid w:val="004B5A66"/>
    <w:rsid w:val="004D4E09"/>
    <w:rsid w:val="004F50B2"/>
    <w:rsid w:val="005135E2"/>
    <w:rsid w:val="00513C86"/>
    <w:rsid w:val="005222FB"/>
    <w:rsid w:val="005310AF"/>
    <w:rsid w:val="005535B6"/>
    <w:rsid w:val="00555172"/>
    <w:rsid w:val="0057352B"/>
    <w:rsid w:val="00597362"/>
    <w:rsid w:val="005C7F35"/>
    <w:rsid w:val="005F2D00"/>
    <w:rsid w:val="00622C33"/>
    <w:rsid w:val="00634AB8"/>
    <w:rsid w:val="00644241"/>
    <w:rsid w:val="00661C2C"/>
    <w:rsid w:val="00682784"/>
    <w:rsid w:val="00687991"/>
    <w:rsid w:val="006C6FD9"/>
    <w:rsid w:val="006F3FEE"/>
    <w:rsid w:val="007000E6"/>
    <w:rsid w:val="0071141D"/>
    <w:rsid w:val="00755E9C"/>
    <w:rsid w:val="0075733E"/>
    <w:rsid w:val="0077400D"/>
    <w:rsid w:val="007A6B19"/>
    <w:rsid w:val="007F7F2F"/>
    <w:rsid w:val="008025BC"/>
    <w:rsid w:val="0085038A"/>
    <w:rsid w:val="00851DBE"/>
    <w:rsid w:val="00860FF0"/>
    <w:rsid w:val="00865A99"/>
    <w:rsid w:val="00870F97"/>
    <w:rsid w:val="0087564F"/>
    <w:rsid w:val="00897EDA"/>
    <w:rsid w:val="008C5223"/>
    <w:rsid w:val="00920F12"/>
    <w:rsid w:val="00947D9C"/>
    <w:rsid w:val="00962F5F"/>
    <w:rsid w:val="00975CB1"/>
    <w:rsid w:val="009B2783"/>
    <w:rsid w:val="009B56FD"/>
    <w:rsid w:val="009C1DED"/>
    <w:rsid w:val="009E4CFE"/>
    <w:rsid w:val="00A044D4"/>
    <w:rsid w:val="00A11191"/>
    <w:rsid w:val="00A4586A"/>
    <w:rsid w:val="00A85F09"/>
    <w:rsid w:val="00AB5D59"/>
    <w:rsid w:val="00B23A3B"/>
    <w:rsid w:val="00B24E8D"/>
    <w:rsid w:val="00B336C4"/>
    <w:rsid w:val="00B3413D"/>
    <w:rsid w:val="00B4273A"/>
    <w:rsid w:val="00B77798"/>
    <w:rsid w:val="00B829EA"/>
    <w:rsid w:val="00BA1129"/>
    <w:rsid w:val="00BB4347"/>
    <w:rsid w:val="00BD0EB2"/>
    <w:rsid w:val="00C153FA"/>
    <w:rsid w:val="00C4789A"/>
    <w:rsid w:val="00C5649A"/>
    <w:rsid w:val="00C61A81"/>
    <w:rsid w:val="00C64C3F"/>
    <w:rsid w:val="00C677ED"/>
    <w:rsid w:val="00CD3834"/>
    <w:rsid w:val="00D23CBB"/>
    <w:rsid w:val="00D3183B"/>
    <w:rsid w:val="00D3576F"/>
    <w:rsid w:val="00D5019C"/>
    <w:rsid w:val="00D512BC"/>
    <w:rsid w:val="00D862B0"/>
    <w:rsid w:val="00D94D0F"/>
    <w:rsid w:val="00DB0376"/>
    <w:rsid w:val="00DB22B3"/>
    <w:rsid w:val="00DC4FA9"/>
    <w:rsid w:val="00EB70F7"/>
    <w:rsid w:val="00EF5BB8"/>
    <w:rsid w:val="00F02141"/>
    <w:rsid w:val="00F1270F"/>
    <w:rsid w:val="00F20265"/>
    <w:rsid w:val="00F32B45"/>
    <w:rsid w:val="00F423F5"/>
    <w:rsid w:val="00F472FE"/>
    <w:rsid w:val="00F67E6B"/>
    <w:rsid w:val="00F82AC8"/>
    <w:rsid w:val="00F8656A"/>
    <w:rsid w:val="00FA3541"/>
    <w:rsid w:val="00FD22AA"/>
    <w:rsid w:val="00FF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38F0"/>
  <w15:docId w15:val="{8C6A1C5F-1BBB-4310-8CE7-928A53DB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AC8"/>
  </w:style>
  <w:style w:type="paragraph" w:styleId="2">
    <w:name w:val="heading 2"/>
    <w:basedOn w:val="a"/>
    <w:next w:val="a"/>
    <w:link w:val="20"/>
    <w:uiPriority w:val="9"/>
    <w:unhideWhenUsed/>
    <w:qFormat/>
    <w:rsid w:val="00260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4D0F"/>
    <w:rPr>
      <w:b/>
      <w:bCs/>
    </w:rPr>
  </w:style>
  <w:style w:type="character" w:customStyle="1" w:styleId="8">
    <w:name w:val="8"/>
    <w:basedOn w:val="a0"/>
    <w:rsid w:val="00D94D0F"/>
  </w:style>
  <w:style w:type="character" w:customStyle="1" w:styleId="89pt">
    <w:name w:val="89pt"/>
    <w:basedOn w:val="a0"/>
    <w:rsid w:val="00D94D0F"/>
  </w:style>
  <w:style w:type="paragraph" w:styleId="a4">
    <w:name w:val="No Spacing"/>
    <w:basedOn w:val="a"/>
    <w:uiPriority w:val="1"/>
    <w:qFormat/>
    <w:rsid w:val="00D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F10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0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F2D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5CB1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59736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973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9736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7362"/>
    <w:pPr>
      <w:widowControl w:val="0"/>
      <w:shd w:val="clear" w:color="auto" w:fill="FFFFFF"/>
      <w:spacing w:after="600" w:line="320" w:lineRule="exact"/>
    </w:pPr>
    <w:rPr>
      <w:sz w:val="28"/>
      <w:szCs w:val="28"/>
    </w:rPr>
  </w:style>
  <w:style w:type="character" w:customStyle="1" w:styleId="2TrebuchetMS12pt">
    <w:name w:val="Основной текст (2) + Trebuchet MS;12 pt"/>
    <w:basedOn w:val="21"/>
    <w:rsid w:val="005973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aramond95pt">
    <w:name w:val="Основной текст (2) + Garamond;9;5 pt;Полужирный"/>
    <w:basedOn w:val="21"/>
    <w:rsid w:val="0059736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865A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65A99"/>
  </w:style>
  <w:style w:type="paragraph" w:customStyle="1" w:styleId="ConsPlusNormal">
    <w:name w:val="ConsPlusNormal"/>
    <w:rsid w:val="00865A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6">
    <w:name w:val="iceouttxt6"/>
    <w:rsid w:val="00D862B0"/>
    <w:rPr>
      <w:rFonts w:ascii="Arial" w:hAnsi="Arial" w:cs="Arial" w:hint="default"/>
      <w:color w:val="666666"/>
      <w:sz w:val="17"/>
      <w:szCs w:val="17"/>
    </w:rPr>
  </w:style>
  <w:style w:type="character" w:customStyle="1" w:styleId="cardmaininfocontent2">
    <w:name w:val="cardmaininfo__content2"/>
    <w:rsid w:val="00D862B0"/>
    <w:rPr>
      <w:vanish w:val="0"/>
      <w:webHidden w:val="0"/>
      <w:specVanish w:val="0"/>
    </w:rPr>
  </w:style>
  <w:style w:type="character" w:customStyle="1" w:styleId="cardmaininfopurchaselink2">
    <w:name w:val="cardmaininfo__purchaselink2"/>
    <w:rsid w:val="00D862B0"/>
    <w:rPr>
      <w:b w:val="0"/>
      <w:bCs w:val="0"/>
      <w:i w:val="0"/>
      <w:iCs w:val="0"/>
      <w:color w:val="0065DD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upki.gov.ru/epz/order/notice/ea20/view/common-info.html?regNumber=08466000012220000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mlip.ru/doc/app/bus/econ/ra_46_2019_new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D2EA-4D6F-4B41-BE1A-A44D3A92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Попова Зинаида Николаевна</cp:lastModifiedBy>
  <cp:revision>72</cp:revision>
  <cp:lastPrinted>2023-01-27T09:08:00Z</cp:lastPrinted>
  <dcterms:created xsi:type="dcterms:W3CDTF">2020-02-05T11:37:00Z</dcterms:created>
  <dcterms:modified xsi:type="dcterms:W3CDTF">2023-01-27T09:09:00Z</dcterms:modified>
</cp:coreProperties>
</file>