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ПРОЕКТ Договора аренды №_______ земельного участка 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</w:p>
    <w:p w:rsidR="003E3058" w:rsidRDefault="003E3058" w:rsidP="003E3058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>с</w:t>
      </w:r>
      <w:r>
        <w:rPr>
          <w:sz w:val="20"/>
          <w:szCs w:val="20"/>
        </w:rPr>
        <w:t xml:space="preserve">.  Доброе, </w:t>
      </w:r>
      <w:proofErr w:type="spellStart"/>
      <w:r>
        <w:rPr>
          <w:sz w:val="20"/>
          <w:szCs w:val="20"/>
        </w:rPr>
        <w:t>Добровского</w:t>
      </w:r>
      <w:proofErr w:type="spellEnd"/>
      <w:r>
        <w:rPr>
          <w:sz w:val="20"/>
          <w:szCs w:val="20"/>
        </w:rPr>
        <w:t xml:space="preserve"> района Липецкой области         «_______» ______________2022 г.</w:t>
      </w:r>
    </w:p>
    <w:p w:rsidR="003E3058" w:rsidRDefault="003E3058" w:rsidP="003E3058">
      <w:pPr>
        <w:jc w:val="center"/>
        <w:rPr>
          <w:sz w:val="20"/>
          <w:szCs w:val="20"/>
        </w:rPr>
      </w:pPr>
    </w:p>
    <w:p w:rsidR="003E3058" w:rsidRDefault="003E3058" w:rsidP="003E3058">
      <w:pPr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В соответствии со ст. ст. 39.6, 39.18 Земельного Кодекса РФ, на основании результатов торгов объявленных согласно извещения  №___________________ от _____________________2022г., опубликованного на официальном сайте РФ </w:t>
      </w:r>
      <w:proofErr w:type="spellStart"/>
      <w:r>
        <w:rPr>
          <w:sz w:val="20"/>
          <w:szCs w:val="20"/>
          <w:lang w:val="en-US"/>
        </w:rPr>
        <w:t>torgi</w:t>
      </w:r>
      <w:proofErr w:type="spellEnd"/>
      <w:r>
        <w:rPr>
          <w:sz w:val="20"/>
          <w:szCs w:val="20"/>
          <w:lang/>
        </w:rPr>
        <w:t>.</w:t>
      </w:r>
      <w:proofErr w:type="spellStart"/>
      <w:r>
        <w:rPr>
          <w:sz w:val="20"/>
          <w:szCs w:val="20"/>
          <w:lang w:val="en-US"/>
        </w:rPr>
        <w:t>gov</w:t>
      </w:r>
      <w:proofErr w:type="spellEnd"/>
      <w:r>
        <w:rPr>
          <w:sz w:val="20"/>
          <w:szCs w:val="20"/>
          <w:lang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/>
        </w:rPr>
        <w:t xml:space="preserve">администрация </w:t>
      </w:r>
      <w:proofErr w:type="spellStart"/>
      <w:r>
        <w:rPr>
          <w:sz w:val="20"/>
          <w:szCs w:val="20"/>
          <w:lang/>
        </w:rPr>
        <w:t>Добровского</w:t>
      </w:r>
      <w:proofErr w:type="spellEnd"/>
      <w:r>
        <w:rPr>
          <w:sz w:val="20"/>
          <w:szCs w:val="20"/>
          <w:lang/>
        </w:rPr>
        <w:t xml:space="preserve"> муниципального района Липецкой области в лице </w:t>
      </w:r>
      <w:r>
        <w:rPr>
          <w:sz w:val="20"/>
          <w:szCs w:val="20"/>
          <w:lang/>
        </w:rPr>
        <w:t xml:space="preserve">главы администрации Попова Анатолия Анатольевича, действующего на основании Устава района, </w:t>
      </w:r>
      <w:r>
        <w:rPr>
          <w:sz w:val="20"/>
          <w:szCs w:val="20"/>
          <w:lang/>
        </w:rPr>
        <w:t xml:space="preserve">ИНН 4805001607, ОГРН 1024800769586, юридический адрес: Липецкая область, </w:t>
      </w:r>
      <w:proofErr w:type="spellStart"/>
      <w:r>
        <w:rPr>
          <w:sz w:val="20"/>
          <w:szCs w:val="20"/>
          <w:lang/>
        </w:rPr>
        <w:t>Добровский</w:t>
      </w:r>
      <w:proofErr w:type="spellEnd"/>
      <w:r>
        <w:rPr>
          <w:sz w:val="20"/>
          <w:szCs w:val="20"/>
          <w:lang/>
        </w:rPr>
        <w:t xml:space="preserve"> район, с. Доброе, площадь Октябрьская, д. № 9, именуем</w:t>
      </w:r>
      <w:r>
        <w:rPr>
          <w:sz w:val="20"/>
          <w:szCs w:val="20"/>
          <w:lang/>
        </w:rPr>
        <w:t>ая</w:t>
      </w:r>
      <w:r>
        <w:rPr>
          <w:sz w:val="20"/>
          <w:szCs w:val="20"/>
          <w:lang/>
        </w:rPr>
        <w:t xml:space="preserve"> в дальнейшем «Арендодатель» </w:t>
      </w:r>
    </w:p>
    <w:p w:rsidR="003E3058" w:rsidRDefault="003E3058" w:rsidP="003E3058">
      <w:pPr>
        <w:ind w:firstLine="708"/>
        <w:jc w:val="both"/>
        <w:rPr>
          <w:b/>
          <w:bCs/>
          <w:sz w:val="20"/>
          <w:szCs w:val="20"/>
          <w:lang/>
        </w:rPr>
      </w:pPr>
      <w:r>
        <w:rPr>
          <w:sz w:val="20"/>
          <w:szCs w:val="20"/>
          <w:lang/>
        </w:rPr>
        <w:t xml:space="preserve">и </w:t>
      </w:r>
      <w:r>
        <w:rPr>
          <w:sz w:val="20"/>
          <w:szCs w:val="20"/>
          <w:lang/>
        </w:rPr>
        <w:t>_______________________________________________</w:t>
      </w:r>
      <w:r>
        <w:rPr>
          <w:sz w:val="20"/>
          <w:szCs w:val="20"/>
          <w:lang/>
        </w:rPr>
        <w:t xml:space="preserve"> именуем</w:t>
      </w:r>
      <w:r>
        <w:rPr>
          <w:sz w:val="20"/>
          <w:szCs w:val="20"/>
          <w:lang/>
        </w:rPr>
        <w:t>(____)</w:t>
      </w:r>
      <w:r>
        <w:rPr>
          <w:sz w:val="20"/>
          <w:szCs w:val="20"/>
          <w:lang/>
        </w:rPr>
        <w:t xml:space="preserve"> в дальнейшем «Арендатор», </w:t>
      </w:r>
      <w:r>
        <w:rPr>
          <w:sz w:val="20"/>
          <w:szCs w:val="20"/>
          <w:lang/>
        </w:rPr>
        <w:t>совместно именуемые</w:t>
      </w:r>
      <w:r>
        <w:rPr>
          <w:sz w:val="20"/>
          <w:szCs w:val="20"/>
          <w:lang/>
        </w:rPr>
        <w:t xml:space="preserve"> «Стороны», заключили настоящий договор (далее – Договор) о нижеследующем:</w:t>
      </w:r>
    </w:p>
    <w:p w:rsidR="003E3058" w:rsidRDefault="003E3058" w:rsidP="003E3058">
      <w:pPr>
        <w:tabs>
          <w:tab w:val="left" w:pos="1776"/>
          <w:tab w:val="center" w:pos="5922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1. Предмет Договора</w:t>
      </w:r>
    </w:p>
    <w:p w:rsidR="003E3058" w:rsidRDefault="003E3058" w:rsidP="003E3058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1.1 Арендодатель предоставляет, а Арендатор принимает в аренду земельный участок ______________________________________________________________________.</w:t>
      </w:r>
    </w:p>
    <w:p w:rsidR="003E3058" w:rsidRDefault="003E3058" w:rsidP="003E3058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1.2. Права на землю могут быть ограничены по основаниям, указанным в положениях ст.ст. 56, 56.1 Земельного Кодекса РФ, при условии записи в ЕГРН на дату подписания настоящего договора Сторонами.</w:t>
      </w:r>
    </w:p>
    <w:p w:rsidR="003E3058" w:rsidRDefault="003E3058" w:rsidP="003E30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1.3. В соответствии с п. 7 ст.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3E3058" w:rsidRDefault="003E3058" w:rsidP="003E3058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1.4. Настоящий договор имеет силу передаточного акта. Земельный участок осмотрен Сторонами, признан пригодным для целей его использования, претензий у сторон по предмету договора не имеется.</w:t>
      </w:r>
    </w:p>
    <w:p w:rsidR="003E3058" w:rsidRDefault="003E3058" w:rsidP="003E3058">
      <w:pPr>
        <w:tabs>
          <w:tab w:val="left" w:pos="0"/>
          <w:tab w:val="left" w:pos="772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Срок действия Договора</w:t>
      </w:r>
    </w:p>
    <w:p w:rsidR="003E3058" w:rsidRDefault="003E3058" w:rsidP="003E305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2.1. Срок аренды земельного участка устанавливается составляет сроком на ___________________________________ с _____________2022г.</w:t>
      </w:r>
    </w:p>
    <w:p w:rsidR="003E3058" w:rsidRDefault="003E3058" w:rsidP="003E3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3. Расчет, размер и условия внесения арендной платы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 Годовая сумма арендной платы составляет ______________________________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Арендная плата вносится арендатором равными долями ежеквартально - не позднее 25 числа последнего месяца квартала, а за IV квартал - не позднее 15 ноября текущего года путем перечисления на счет: Получатель: ИНН 4805001607 КПП 480501001 УФК по Липецкой области (Администрация </w:t>
      </w:r>
      <w:proofErr w:type="spellStart"/>
      <w:r>
        <w:rPr>
          <w:sz w:val="20"/>
          <w:szCs w:val="20"/>
        </w:rPr>
        <w:t>Добровского</w:t>
      </w:r>
      <w:proofErr w:type="spellEnd"/>
      <w:r>
        <w:rPr>
          <w:sz w:val="20"/>
          <w:szCs w:val="20"/>
        </w:rPr>
        <w:t xml:space="preserve"> муниципального района л/с 04463002470) счет 40101810200000010006 Банк ОТДЕЛЕНИЕ ЛИПЕЦК Г.ЛИПЕЦК БИК 044206001 ОКТМО 426154___ КБК: 702 111 05013 05 0000 120.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3.3. Арендная плата начисляется со подписания Договора аренды.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платежном поручении на перечисление арендной платы указывается назначение платежа, дата и номер договора аренды, период, за который она вносится.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Если арендатор не указал в платежном документе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 по внесению арендной платы считаются исполненными арендатором с момента поступления денежных средств на счет, указанный арендодателем в договоре.</w:t>
      </w:r>
    </w:p>
    <w:p w:rsidR="003E3058" w:rsidRDefault="003E3058" w:rsidP="003E30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Расчет арендной платы определен в приложении № 2 к Договору, который является неотъемлемой частью Договора. Для расчета арендной платы применяется кадастровая стоимость земельного участка, действующая на 1 января текущего года. Стороны пришли к соглашению, что арендатор при наступлении даты платежа, обращается к арендодателю за предоставлением расчета. Условие о новом размере арендной платы считается согласованным с даты подписания Сторонами Договора и действует до срока его окончания, заключения дополнительного соглашения о размере арендной платы не требуется.</w:t>
      </w: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3.4. За нарушение сроков внесения арендной платы, указанных в договоре, начисляется неустойка (штраф, пеня) в соответствии с гражданским законодательством и договором аренды.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Неустойка (штраф, пеня) исчисляется за каждый календарный день просрочки исполнения обязанности, по оплате начиная со следующего за установленным законодательством или договором аренды днем оплаты.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Неустойка (штраф, пеня) за каждый день просрочки определяется в процентах от неуплаченной суммы арендной платы.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Процентная ставка неустойки (штрафа, пени) устанавливается в размере одной трехсотой действующей на дату просрочки платежа ставки рефинансирования Центрального банка Российской Федерации.</w:t>
      </w:r>
    </w:p>
    <w:p w:rsidR="003E3058" w:rsidRDefault="003E3058" w:rsidP="003E3058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Права и обязанности Сторон</w:t>
      </w:r>
    </w:p>
    <w:p w:rsidR="003E3058" w:rsidRDefault="003E3058" w:rsidP="003E3058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4.1. Арендодатель имеет право: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Требовать досрочного расторжения договора аренды через суд или отказаться от него в одностороннем порядке (по основаниям, предусмотренными ст. 46 ЗК РФ, </w:t>
      </w:r>
      <w:hyperlink r:id="rId5" w:history="1">
        <w:r>
          <w:rPr>
            <w:rStyle w:val="a3"/>
            <w:sz w:val="20"/>
            <w:szCs w:val="20"/>
            <w:u w:val="none"/>
          </w:rPr>
          <w:t>п. п. 1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  <w:u w:val="none"/>
          </w:rPr>
          <w:t>2 ст. 450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  <w:u w:val="none"/>
          </w:rPr>
          <w:t>ст. ст. 451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sz w:val="20"/>
            <w:szCs w:val="20"/>
            <w:u w:val="none"/>
          </w:rPr>
          <w:t>310</w:t>
        </w:r>
      </w:hyperlink>
      <w:r>
        <w:rPr>
          <w:sz w:val="20"/>
          <w:szCs w:val="20"/>
        </w:rPr>
        <w:t xml:space="preserve">, </w:t>
      </w:r>
      <w:hyperlink r:id="rId9" w:history="1">
        <w:r>
          <w:rPr>
            <w:rStyle w:val="a3"/>
            <w:sz w:val="20"/>
            <w:szCs w:val="20"/>
            <w:u w:val="none"/>
          </w:rPr>
          <w:t>619</w:t>
        </w:r>
      </w:hyperlink>
      <w:r>
        <w:rPr>
          <w:sz w:val="20"/>
          <w:szCs w:val="20"/>
        </w:rPr>
        <w:t xml:space="preserve">, </w:t>
      </w:r>
      <w:hyperlink r:id="rId10" w:history="1">
        <w:r>
          <w:rPr>
            <w:rStyle w:val="a3"/>
            <w:sz w:val="20"/>
            <w:szCs w:val="20"/>
            <w:u w:val="none"/>
          </w:rPr>
          <w:t>620</w:t>
        </w:r>
      </w:hyperlink>
      <w:r>
        <w:rPr>
          <w:sz w:val="20"/>
          <w:szCs w:val="20"/>
        </w:rPr>
        <w:t xml:space="preserve"> ГК РФ) в случае если, если арендатор: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пользуется имуществом с нарушением (в том числе существенным) условий договора или назначения имущества либо с неоднократными нарушениями (</w:t>
      </w:r>
      <w:hyperlink r:id="rId11" w:history="1">
        <w:r>
          <w:rPr>
            <w:rStyle w:val="a3"/>
            <w:sz w:val="20"/>
            <w:szCs w:val="20"/>
            <w:u w:val="none"/>
          </w:rPr>
          <w:t>п. 3 ст. 615</w:t>
        </w:r>
      </w:hyperlink>
      <w:r>
        <w:rPr>
          <w:sz w:val="20"/>
          <w:szCs w:val="20"/>
        </w:rPr>
        <w:t xml:space="preserve">, </w:t>
      </w:r>
      <w:hyperlink r:id="rId12" w:history="1">
        <w:r>
          <w:rPr>
            <w:rStyle w:val="a3"/>
            <w:sz w:val="20"/>
            <w:szCs w:val="20"/>
            <w:u w:val="none"/>
          </w:rPr>
          <w:t>п. 1 ч. 1 ст. 619</w:t>
        </w:r>
      </w:hyperlink>
      <w:r>
        <w:rPr>
          <w:sz w:val="20"/>
          <w:szCs w:val="20"/>
        </w:rPr>
        <w:t xml:space="preserve"> ГК РФ);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существенно ухудшает имущество (</w:t>
      </w:r>
      <w:hyperlink r:id="rId13" w:history="1">
        <w:r>
          <w:rPr>
            <w:rStyle w:val="a3"/>
            <w:sz w:val="20"/>
            <w:szCs w:val="20"/>
            <w:u w:val="none"/>
          </w:rPr>
          <w:t>п. 2 ч. 1 ст. 619</w:t>
        </w:r>
      </w:hyperlink>
      <w:r>
        <w:rPr>
          <w:sz w:val="20"/>
          <w:szCs w:val="20"/>
        </w:rPr>
        <w:t xml:space="preserve"> ГК РФ);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более двух раз подряд по истечении установленного договором срока платежа не вносит арендную плату (</w:t>
      </w:r>
      <w:hyperlink r:id="rId14" w:history="1">
        <w:r>
          <w:rPr>
            <w:rStyle w:val="a3"/>
            <w:sz w:val="20"/>
            <w:szCs w:val="20"/>
            <w:u w:val="none"/>
          </w:rPr>
          <w:t>п. 3 ч. 1 ст. 619</w:t>
        </w:r>
      </w:hyperlink>
      <w:r>
        <w:rPr>
          <w:sz w:val="20"/>
          <w:szCs w:val="20"/>
        </w:rPr>
        <w:t xml:space="preserve"> ГК РФ);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допустил </w:t>
      </w:r>
      <w:hyperlink r:id="rId15" w:history="1">
        <w:r>
          <w:rPr>
            <w:rStyle w:val="a3"/>
            <w:sz w:val="20"/>
            <w:szCs w:val="20"/>
            <w:u w:val="none"/>
          </w:rPr>
          <w:t>существенное нарушение</w:t>
        </w:r>
      </w:hyperlink>
      <w:r>
        <w:rPr>
          <w:sz w:val="20"/>
          <w:szCs w:val="20"/>
        </w:rPr>
        <w:t xml:space="preserve"> договора (</w:t>
      </w:r>
      <w:proofErr w:type="spellStart"/>
      <w:r w:rsidR="001D1F0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"consultantplus://offline/ref=1E2E1541E6B77D1B7F4CF90A9B7B475EFB74F1773DACB6BCCB1D14449882B7ABE635723CE2EC964B2DFA89C69595DF9F7AE19208BF7B9C89cFk4G" </w:instrText>
      </w:r>
      <w:r w:rsidR="001D1F08"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u w:val="none"/>
        </w:rPr>
        <w:t>пп</w:t>
      </w:r>
      <w:proofErr w:type="spellEnd"/>
      <w:r>
        <w:rPr>
          <w:rStyle w:val="a3"/>
          <w:sz w:val="20"/>
          <w:szCs w:val="20"/>
          <w:u w:val="none"/>
        </w:rPr>
        <w:t>. 1 п. 2 ст. 450</w:t>
      </w:r>
      <w:r w:rsidR="001D1F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ГК РФ).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Также потребовать расторжения договора можно, если есть иные основания, предусмотренные законом или договором (</w:t>
      </w:r>
      <w:hyperlink r:id="rId16" w:history="1">
        <w:r>
          <w:rPr>
            <w:rStyle w:val="a3"/>
            <w:sz w:val="20"/>
            <w:szCs w:val="20"/>
            <w:u w:val="none"/>
          </w:rPr>
          <w:t>п. 2 ст. 450</w:t>
        </w:r>
      </w:hyperlink>
      <w:r>
        <w:rPr>
          <w:sz w:val="20"/>
          <w:szCs w:val="20"/>
        </w:rPr>
        <w:t xml:space="preserve">, </w:t>
      </w:r>
      <w:hyperlink r:id="rId17" w:history="1">
        <w:r>
          <w:rPr>
            <w:rStyle w:val="a3"/>
            <w:sz w:val="20"/>
            <w:szCs w:val="20"/>
            <w:u w:val="none"/>
          </w:rPr>
          <w:t>ч. 2 ст. 619</w:t>
        </w:r>
      </w:hyperlink>
      <w:r>
        <w:rPr>
          <w:sz w:val="20"/>
          <w:szCs w:val="20"/>
        </w:rPr>
        <w:t xml:space="preserve"> ГК РФ). Основания, установленные договором, могут быть не связаны с нарушениями со стороны арендатора (</w:t>
      </w:r>
      <w:hyperlink r:id="rId18" w:history="1">
        <w:r>
          <w:rPr>
            <w:rStyle w:val="a3"/>
            <w:sz w:val="20"/>
            <w:szCs w:val="20"/>
            <w:u w:val="none"/>
          </w:rPr>
          <w:t>п. 25</w:t>
        </w:r>
      </w:hyperlink>
      <w:r>
        <w:rPr>
          <w:sz w:val="20"/>
          <w:szCs w:val="20"/>
        </w:rPr>
        <w:t xml:space="preserve"> Информационного письма Президиума ВАС РФ от 11.01.2002 № 66).</w:t>
      </w:r>
    </w:p>
    <w:p w:rsidR="003E3058" w:rsidRDefault="003E3058" w:rsidP="003E3058">
      <w:pPr>
        <w:tabs>
          <w:tab w:val="left" w:pos="540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E3058" w:rsidRDefault="003E3058" w:rsidP="003E3058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4.1.3.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4.1.4. Требовать внесения арендной платы за все время просрочки, если Арендатор не возвратил арендованный земельный участок, либо возвратил   его несвоевременно.  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4.1.5. Изменять размер арендной платы согласно п. 3.3. Договора не чаще чем один раз в год.</w:t>
      </w:r>
    </w:p>
    <w:p w:rsidR="003E3058" w:rsidRDefault="003E3058" w:rsidP="003E3058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 .2. Арендодатель обязан: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Передать Арендатору Участок по акту приема-передачи в 3-дневный   срок с момента регистрации настоящего Договора.    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Выполнять в полном объеме все условия Договора.      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</w:t>
      </w:r>
    </w:p>
    <w:p w:rsidR="003E3058" w:rsidRDefault="003E3058" w:rsidP="003E3058">
      <w:pPr>
        <w:ind w:firstLine="708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4</w:t>
      </w:r>
      <w:r>
        <w:rPr>
          <w:bCs/>
          <w:i/>
          <w:sz w:val="20"/>
          <w:szCs w:val="20"/>
        </w:rPr>
        <w:t>.3. Арендатор имеет право: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4.3.1. Т</w:t>
      </w:r>
      <w:r>
        <w:rPr>
          <w:sz w:val="20"/>
          <w:szCs w:val="20"/>
        </w:rPr>
        <w:t xml:space="preserve">ребовать расторжения настоящего Договора в случаях, предусмотренных </w:t>
      </w:r>
      <w:hyperlink r:id="rId19" w:history="1">
        <w:r>
          <w:rPr>
            <w:rStyle w:val="a3"/>
            <w:sz w:val="20"/>
            <w:szCs w:val="20"/>
            <w:u w:val="none"/>
          </w:rPr>
          <w:t>ст. 620</w:t>
        </w:r>
      </w:hyperlink>
      <w:r>
        <w:rPr>
          <w:sz w:val="20"/>
          <w:szCs w:val="20"/>
        </w:rPr>
        <w:t xml:space="preserve"> Гражданского кодекса Российской Федерации.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6A0231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. Передавать земельный участок в субаренду без согласия Арендодателя.</w:t>
      </w:r>
    </w:p>
    <w:p w:rsidR="003E3058" w:rsidRDefault="003E3058" w:rsidP="003E3058">
      <w:pPr>
        <w:ind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4.4. Арендатор обязан: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4.4.1.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4.4.2. </w:t>
      </w:r>
      <w:r>
        <w:rPr>
          <w:sz w:val="20"/>
          <w:szCs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4.4.3. </w:t>
      </w:r>
      <w:r>
        <w:rPr>
          <w:sz w:val="20"/>
          <w:szCs w:val="20"/>
        </w:rPr>
        <w:t>Осуществлять мероприятия по охране земель, установленные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4.4.4. </w:t>
      </w:r>
      <w:r>
        <w:rPr>
          <w:sz w:val="20"/>
          <w:szCs w:val="20"/>
        </w:rPr>
        <w:t xml:space="preserve">Своевременно производить арендные платежи за землю, установленные </w:t>
      </w:r>
      <w:hyperlink r:id="rId20" w:history="1">
        <w:r>
          <w:rPr>
            <w:rStyle w:val="a3"/>
            <w:sz w:val="20"/>
            <w:szCs w:val="20"/>
            <w:u w:val="none"/>
          </w:rPr>
          <w:t xml:space="preserve">ст. </w:t>
        </w:r>
      </w:hyperlink>
      <w:r>
        <w:rPr>
          <w:sz w:val="20"/>
          <w:szCs w:val="20"/>
        </w:rPr>
        <w:t xml:space="preserve">3 настоящего Договора. Указанная обязанность Арендатора возникает с момента фактической передачи земельного участка по </w:t>
      </w:r>
      <w:hyperlink r:id="rId21" w:history="1">
        <w:r>
          <w:rPr>
            <w:rStyle w:val="a3"/>
            <w:sz w:val="20"/>
            <w:szCs w:val="20"/>
            <w:u w:val="none"/>
          </w:rPr>
          <w:t>Акту</w:t>
        </w:r>
      </w:hyperlink>
      <w:r>
        <w:rPr>
          <w:sz w:val="20"/>
          <w:szCs w:val="20"/>
        </w:rPr>
        <w:t xml:space="preserve"> приема-передачи.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4.4.5. </w:t>
      </w:r>
      <w:r>
        <w:rPr>
          <w:sz w:val="20"/>
          <w:szCs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нормативов.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4.4.6. </w:t>
      </w:r>
      <w:r>
        <w:rPr>
          <w:sz w:val="20"/>
          <w:szCs w:val="20"/>
        </w:rPr>
        <w:t>Не допускать загрязнения, деградации и ухудшения плодородия почв.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sz w:val="20"/>
          <w:szCs w:val="20"/>
        </w:rPr>
        <w:t xml:space="preserve">.4.7. Не нарушать права других землепользователей и </w:t>
      </w:r>
      <w:proofErr w:type="spellStart"/>
      <w:r>
        <w:rPr>
          <w:sz w:val="20"/>
          <w:szCs w:val="20"/>
        </w:rPr>
        <w:t>природопользователей</w:t>
      </w:r>
      <w:proofErr w:type="spellEnd"/>
      <w:r>
        <w:rPr>
          <w:sz w:val="20"/>
          <w:szCs w:val="20"/>
        </w:rPr>
        <w:t>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sz w:val="20"/>
          <w:szCs w:val="20"/>
        </w:rPr>
        <w:t xml:space="preserve">.4.8. Вернуть Арендодателю земельный участок по </w:t>
      </w:r>
      <w:hyperlink r:id="rId22" w:history="1">
        <w:r>
          <w:rPr>
            <w:rStyle w:val="a3"/>
            <w:sz w:val="20"/>
            <w:szCs w:val="20"/>
            <w:u w:val="none"/>
          </w:rPr>
          <w:t>Акту</w:t>
        </w:r>
      </w:hyperlink>
      <w:r>
        <w:rPr>
          <w:sz w:val="20"/>
          <w:szCs w:val="20"/>
        </w:rPr>
        <w:t xml:space="preserve"> возврата земельного участка в следующих случаях: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прекращение действия настоящего Договора - в течение 3(трех) рабочих дней с момента прекращения настоящего Договора;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расторжение настоящего Договора по соглашению Сторон - в течение 7 (семи) рабочих дней с момента подписания Сторонами соглашения о расторжении;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односторонний отказ любой из Сторон от настоящего Договора - в течение 7 (семи) рабочих дней с момента направления Арендатором уведомления об отказе от Договора (если инициатором расторжения является Арендатор) или в течение 7 (семи) рабочих дней с момента получения Арендатором уведомления Арендодателя о расторжении Договора (если инициатором расторжения является Арендодатель).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4.4.9. Уплачивать в размере и на условиях, установленных Договором, арендную плату. Не позднее 5 дней после наступления срока платежа, установленного настоящим Договором, предоставить копии платежных документов подтверждающих перечисление арендной платы Арендодателю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4.4.10.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прекращении.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4.4.11. Письменно в десятидневный срок уведомить Арендодателя об изменении своих реквизитов.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4.4.12. В случае прекращения, передачи (продажи) прав на здания, строения другому лицу в десятидневный срок направить Арендодателю письменное уведомление об этом.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>
        <w:rPr>
          <w:bCs/>
          <w:sz w:val="20"/>
          <w:szCs w:val="20"/>
        </w:rPr>
        <w:t>Ответственность Сторон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6. Рассмотрение и урегулирование споров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Все споры между Сторонами, возникающие по Договору, разрешаются в соответствии с законодательством Российской Федерации.    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При досрочном расторжении Договора договор субаренды земельного участка прекращает свое действие.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6.3. Договор составлен в 3 (трех) экземплярах, имеющих одинаковую юридическую силу, из которых по одному хранится у каждой из Сторон.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7. Подписи Сторон</w:t>
      </w: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Арендодатель: Администрация                                    Арендатор:___________________</w:t>
      </w:r>
    </w:p>
    <w:p w:rsidR="003E3058" w:rsidRDefault="003E3058" w:rsidP="003E3058">
      <w:pPr>
        <w:tabs>
          <w:tab w:val="left" w:pos="592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Добровского</w:t>
      </w:r>
      <w:proofErr w:type="spellEnd"/>
      <w:r>
        <w:rPr>
          <w:sz w:val="20"/>
          <w:szCs w:val="20"/>
        </w:rPr>
        <w:t xml:space="preserve"> муниципального района                                                                                     </w:t>
      </w: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  </w:t>
      </w:r>
    </w:p>
    <w:p w:rsidR="003E3058" w:rsidRDefault="003E3058" w:rsidP="003E3058">
      <w:pPr>
        <w:jc w:val="both"/>
        <w:rPr>
          <w:sz w:val="20"/>
          <w:szCs w:val="20"/>
        </w:rPr>
      </w:pP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>Попов А.А. ________________                                  /_________________/ _______________</w:t>
      </w:r>
    </w:p>
    <w:p w:rsidR="003E3058" w:rsidRDefault="003E3058" w:rsidP="003E3058">
      <w:pPr>
        <w:jc w:val="both"/>
        <w:rPr>
          <w:sz w:val="20"/>
          <w:szCs w:val="20"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sz w:val="20"/>
          <w:szCs w:val="20"/>
          <w:lang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sz w:val="20"/>
          <w:szCs w:val="20"/>
          <w:lang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lang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lang/>
        </w:rPr>
      </w:pPr>
    </w:p>
    <w:p w:rsidR="003535FB" w:rsidRPr="003E3058" w:rsidRDefault="003535FB" w:rsidP="003E3058">
      <w:pPr>
        <w:rPr>
          <w:lang/>
        </w:rPr>
      </w:pPr>
    </w:p>
    <w:sectPr w:rsidR="003535FB" w:rsidRPr="003E3058" w:rsidSect="001D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37"/>
    <w:multiLevelType w:val="hybridMultilevel"/>
    <w:tmpl w:val="53DCAD12"/>
    <w:lvl w:ilvl="0" w:tplc="7B840ACA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E3C"/>
    <w:rsid w:val="001C3CB4"/>
    <w:rsid w:val="001D1F08"/>
    <w:rsid w:val="003535FB"/>
    <w:rsid w:val="00354E3C"/>
    <w:rsid w:val="003E3058"/>
    <w:rsid w:val="006A0231"/>
    <w:rsid w:val="0081479A"/>
    <w:rsid w:val="00FE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C4A2C3D841C822B486B226A154CABF9910474C6856184280412CDDC0C88CFA913D74C064499E83673930A421960E6A4569048A6E41BU8i1G" TargetMode="External"/><Relationship Id="rId13" Type="http://schemas.openxmlformats.org/officeDocument/2006/relationships/hyperlink" Target="consultantplus://offline/ref=1E2E1541E6B77D1B7F4CF90A9B7B475EFB74F1773DAFB6BCCB1D14449882B7ABE635723CE2EE904B2DFA89C69595DF9F7AE19208BF7B9C89cFk4G" TargetMode="External"/><Relationship Id="rId18" Type="http://schemas.openxmlformats.org/officeDocument/2006/relationships/hyperlink" Target="consultantplus://offline/ref=1E2E1541E6B77D1B7F4CF90A9B7B475EFB76F87D37A6EBB6C34418469F8DE8BCE17C7E3DE2EC9E482FA58CD384CDD29D66FF9612A3799Ec8k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83282E5E062BD950976CADCCC68CD42B05D288FEE8A4930C3BD74F1B1436E0E6CEA092C567056A80DB06EmE2CG" TargetMode="External"/><Relationship Id="rId7" Type="http://schemas.openxmlformats.org/officeDocument/2006/relationships/hyperlink" Target="consultantplus://offline/ref=7DDC4A2C3D841C822B486B226A154CABF9910474C6856184280412CDDC0C88CFA913D74C064399E83E2C961F53416DE4B8489452BAE61982UDiFG" TargetMode="External"/><Relationship Id="rId12" Type="http://schemas.openxmlformats.org/officeDocument/2006/relationships/hyperlink" Target="consultantplus://offline/ref=1E2E1541E6B77D1B7F4CF90A9B7B475EFB74F1773DAFB6BCCB1D14449882B7ABE635723CE2EE904B2CFA89C69595DF9F7AE19208BF7B9C89cFk4G" TargetMode="External"/><Relationship Id="rId17" Type="http://schemas.openxmlformats.org/officeDocument/2006/relationships/hyperlink" Target="consultantplus://offline/ref=1E2E1541E6B77D1B7F4CF90A9B7B475EFB74F1773DAFB6BCCB1D14449882B7ABE635723CE2EE904A26FA89C69595DF9F7AE19208BF7B9C89cFk4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2E1541E6B77D1B7F4CF90A9B7B475EFB74F1773DACB6BCCB1D14449882B7ABE635723CE2EC964B2CFA89C69595DF9F7AE19208BF7B9C89cFk4G" TargetMode="External"/><Relationship Id="rId20" Type="http://schemas.openxmlformats.org/officeDocument/2006/relationships/hyperlink" Target="consultantplus://offline/ref=47F83282E5E062BD950976CADCCC68CD47B15D2C8DEE8A4930C3BD74F1B1437C0E34E6092E487156BD5BE128B85C1988A695B69E0BB5C8m12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C4A2C3D841C822B486B226A154CABF9910474C6856184280412CDDC0C88CFA913D74C064399E9352C961F53416DE4B8489452BAE61982UDiFG" TargetMode="External"/><Relationship Id="rId11" Type="http://schemas.openxmlformats.org/officeDocument/2006/relationships/hyperlink" Target="consultantplus://offline/ref=1E2E1541E6B77D1B7F4CF90A9B7B475EFB74F1773DAFB6BCCB1D14449882B7ABE635723CE2EE904824FA89C69595DF9F7AE19208BF7B9C89cFk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DDC4A2C3D841C822B486B226A154CABF9910474C6856184280412CDDC0C88CFA913D74C064399E93A2C961F53416DE4B8489452BAE61982UDiFG" TargetMode="External"/><Relationship Id="rId15" Type="http://schemas.openxmlformats.org/officeDocument/2006/relationships/hyperlink" Target="consultantplus://offline/ref=1E2E1541E6B77D1B7F4CF90A9B7B475EFB74F1773DACB6BCCB1D14449882B7ABE635723CE2EC964A25FA89C69595DF9F7AE19208BF7B9C89cFk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DC4A2C3D841C822B486B226A154CABF9910474C6866184280412CDDC0C88CFA913D74C06419FE8392C961F53416DE4B8489452BAE61982UDiFG" TargetMode="External"/><Relationship Id="rId19" Type="http://schemas.openxmlformats.org/officeDocument/2006/relationships/hyperlink" Target="consultantplus://offline/ref=47F83282E5E062BD95096ACADBCC68CD47B45C278EE7D743389AB176F6BE1C6B097DEA082E487751B204E43DA904148ABA8BB28417B7CA16m62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C4A2C3D841C822B486B226A154CABF9910474C6866184280412CDDC0C88CFA913D74C06419FE93B2C961F53416DE4B8489452BAE61982UDiFG" TargetMode="External"/><Relationship Id="rId14" Type="http://schemas.openxmlformats.org/officeDocument/2006/relationships/hyperlink" Target="consultantplus://offline/ref=1E2E1541E6B77D1B7F4CF90A9B7B475EFB74F1773DAFB6BCCB1D14449882B7ABE635723CE2EE904A24FA89C69595DF9F7AE19208BF7B9C89cFk4G" TargetMode="External"/><Relationship Id="rId22" Type="http://schemas.openxmlformats.org/officeDocument/2006/relationships/hyperlink" Target="consultantplus://offline/ref=47F83282E5E062BD950976CADCCC68CD47BB502786B3804169CFBF73FEEE467B1F34E70B3048744CB40FB2m6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1988</Words>
  <Characters>11332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User</cp:lastModifiedBy>
  <cp:revision>2</cp:revision>
  <dcterms:created xsi:type="dcterms:W3CDTF">2022-07-20T11:52:00Z</dcterms:created>
  <dcterms:modified xsi:type="dcterms:W3CDTF">2022-07-20T11:52:00Z</dcterms:modified>
</cp:coreProperties>
</file>