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119" w:type="dxa"/>
        <w:tblLayout w:type="fixed"/>
        <w:tblCellMar>
          <w:left w:w="0" w:type="dxa"/>
          <w:right w:w="0" w:type="dxa"/>
        </w:tblCellMar>
        <w:tblLook w:val="0000"/>
      </w:tblPr>
      <w:tblGrid>
        <w:gridCol w:w="3930"/>
        <w:gridCol w:w="2525"/>
        <w:gridCol w:w="3559"/>
      </w:tblGrid>
      <w:tr w:rsidR="008762D2">
        <w:trPr>
          <w:cantSplit/>
          <w:trHeight w:val="1280"/>
          <w:jc w:val="center"/>
        </w:trPr>
        <w:tc>
          <w:tcPr>
            <w:tcW w:w="10014" w:type="dxa"/>
            <w:gridSpan w:val="3"/>
          </w:tcPr>
          <w:p w:rsidR="008762D2" w:rsidRDefault="008762D2">
            <w:pPr>
              <w:pStyle w:val="a3"/>
              <w:tabs>
                <w:tab w:val="left" w:pos="708"/>
              </w:tabs>
              <w:spacing w:after="0" w:line="240" w:lineRule="atLeast"/>
              <w:rPr>
                <w:sz w:val="20"/>
                <w:szCs w:val="20"/>
              </w:rPr>
            </w:pPr>
            <w:r>
              <w:pict>
                <v:shapetype id="_x0000_t202" coordsize="21600,21600" o:spt="202" path="m,l,21600r21600,l21600,xe">
                  <v:stroke joinstyle="miter"/>
                  <v:path gradientshapeok="t" o:connecttype="rect"/>
                </v:shapetype>
                <v:shape id="_x0000_s1026" type="#_x0000_t202" style="position:absolute;left:0;text-align:left;margin-left:203.35pt;margin-top:0;width:72.55pt;height:66.4pt;z-index:251657728;mso-wrap-style:none" stroked="f">
                  <v:textbox style="mso-next-textbox:#_x0000_s1026;mso-fit-shape-to-text:t">
                    <w:txbxContent>
                      <w:p w:rsidR="003875D4" w:rsidRDefault="00B92B9C" w:rsidP="008762D2">
                        <w:r>
                          <w:rPr>
                            <w:noProof/>
                            <w:sz w:val="20"/>
                            <w:szCs w:val="20"/>
                          </w:rPr>
                          <w:drawing>
                            <wp:inline distT="0" distB="0" distL="0" distR="0">
                              <wp:extent cx="738505" cy="75247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8505" cy="752475"/>
                                      </a:xfrm>
                                      <a:prstGeom prst="rect">
                                        <a:avLst/>
                                      </a:prstGeom>
                                      <a:noFill/>
                                      <a:ln w="9525">
                                        <a:noFill/>
                                        <a:miter lim="800000"/>
                                        <a:headEnd/>
                                        <a:tailEnd/>
                                      </a:ln>
                                    </pic:spPr>
                                  </pic:pic>
                                </a:graphicData>
                              </a:graphic>
                            </wp:inline>
                          </w:drawing>
                        </w:r>
                      </w:p>
                    </w:txbxContent>
                  </v:textbox>
                </v:shape>
              </w:pict>
            </w:r>
          </w:p>
          <w:p w:rsidR="008762D2" w:rsidRDefault="008762D2">
            <w:pPr>
              <w:pStyle w:val="a3"/>
              <w:tabs>
                <w:tab w:val="left" w:pos="708"/>
              </w:tabs>
              <w:spacing w:after="0" w:line="240" w:lineRule="atLeast"/>
              <w:rPr>
                <w:spacing w:val="40"/>
                <w:sz w:val="32"/>
                <w:szCs w:val="32"/>
              </w:rPr>
            </w:pPr>
          </w:p>
        </w:tc>
      </w:tr>
      <w:tr w:rsidR="008762D2" w:rsidTr="005078E9">
        <w:trPr>
          <w:cantSplit/>
          <w:trHeight w:val="1425"/>
          <w:jc w:val="center"/>
        </w:trPr>
        <w:tc>
          <w:tcPr>
            <w:tcW w:w="10014" w:type="dxa"/>
            <w:gridSpan w:val="3"/>
          </w:tcPr>
          <w:p w:rsidR="008762D2" w:rsidRPr="00C86D90" w:rsidRDefault="008762D2">
            <w:pPr>
              <w:spacing w:before="120" w:line="360" w:lineRule="atLeast"/>
              <w:jc w:val="center"/>
              <w:rPr>
                <w:bCs/>
                <w:spacing w:val="50"/>
                <w:sz w:val="46"/>
                <w:szCs w:val="46"/>
              </w:rPr>
            </w:pPr>
            <w:r w:rsidRPr="00C86D90">
              <w:rPr>
                <w:bCs/>
                <w:spacing w:val="50"/>
                <w:sz w:val="46"/>
                <w:szCs w:val="46"/>
              </w:rPr>
              <w:t>РАСПОРЯЖЕНИЕ</w:t>
            </w:r>
          </w:p>
          <w:p w:rsidR="008762D2" w:rsidRPr="00C86D90" w:rsidRDefault="008762D2" w:rsidP="00D107EB">
            <w:pPr>
              <w:spacing w:before="280" w:line="360" w:lineRule="atLeast"/>
              <w:jc w:val="center"/>
              <w:rPr>
                <w:bCs/>
                <w:spacing w:val="8"/>
              </w:rPr>
            </w:pPr>
            <w:r w:rsidRPr="00C86D90">
              <w:rPr>
                <w:bCs/>
                <w:spacing w:val="8"/>
              </w:rPr>
              <w:t>АДМИНИСТРАЦИИ ДОБРОВСКОГО МУНИЦИПАЛЬНОГО  РАЙОНА</w:t>
            </w:r>
          </w:p>
          <w:p w:rsidR="00921A8D" w:rsidRDefault="00921A8D" w:rsidP="00D107EB">
            <w:pPr>
              <w:spacing w:before="280" w:line="360" w:lineRule="atLeast"/>
              <w:jc w:val="center"/>
              <w:rPr>
                <w:spacing w:val="40"/>
                <w:sz w:val="22"/>
                <w:szCs w:val="22"/>
              </w:rPr>
            </w:pPr>
          </w:p>
        </w:tc>
      </w:tr>
      <w:tr w:rsidR="008762D2" w:rsidTr="00DD32A8">
        <w:trPr>
          <w:cantSplit/>
          <w:trHeight w:hRule="exact" w:val="719"/>
          <w:jc w:val="center"/>
        </w:trPr>
        <w:tc>
          <w:tcPr>
            <w:tcW w:w="3930" w:type="dxa"/>
          </w:tcPr>
          <w:p w:rsidR="008762D2" w:rsidRPr="00C86D90" w:rsidRDefault="00F463AE" w:rsidP="007D44DF">
            <w:pPr>
              <w:spacing w:before="120" w:line="240" w:lineRule="atLeast"/>
              <w:rPr>
                <w:iCs/>
                <w:sz w:val="22"/>
                <w:szCs w:val="22"/>
              </w:rPr>
            </w:pPr>
            <w:r w:rsidRPr="00C86D90">
              <w:rPr>
                <w:iCs/>
                <w:sz w:val="22"/>
                <w:szCs w:val="22"/>
              </w:rPr>
              <w:t xml:space="preserve">    </w:t>
            </w:r>
            <w:r w:rsidR="007D44DF">
              <w:rPr>
                <w:iCs/>
                <w:sz w:val="22"/>
                <w:szCs w:val="22"/>
              </w:rPr>
              <w:t>24.06</w:t>
            </w:r>
            <w:r w:rsidR="001E7EBD">
              <w:rPr>
                <w:iCs/>
                <w:sz w:val="22"/>
                <w:szCs w:val="22"/>
              </w:rPr>
              <w:t>.</w:t>
            </w:r>
            <w:r w:rsidR="005B1486" w:rsidRPr="00C86D90">
              <w:rPr>
                <w:iCs/>
                <w:sz w:val="22"/>
                <w:szCs w:val="22"/>
              </w:rPr>
              <w:t>202</w:t>
            </w:r>
            <w:r w:rsidR="00C86D90">
              <w:rPr>
                <w:iCs/>
                <w:sz w:val="22"/>
                <w:szCs w:val="22"/>
              </w:rPr>
              <w:t>2</w:t>
            </w:r>
            <w:r w:rsidR="00B80B9E" w:rsidRPr="00C86D90">
              <w:rPr>
                <w:iCs/>
                <w:sz w:val="22"/>
                <w:szCs w:val="22"/>
              </w:rPr>
              <w:t xml:space="preserve"> г.</w:t>
            </w:r>
          </w:p>
        </w:tc>
        <w:tc>
          <w:tcPr>
            <w:tcW w:w="2525" w:type="dxa"/>
          </w:tcPr>
          <w:p w:rsidR="008762D2" w:rsidRPr="00C86D90" w:rsidRDefault="00AF608B" w:rsidP="00C86D90">
            <w:pPr>
              <w:spacing w:before="120" w:line="240" w:lineRule="atLeast"/>
              <w:jc w:val="center"/>
              <w:rPr>
                <w:iCs/>
                <w:sz w:val="18"/>
                <w:szCs w:val="18"/>
              </w:rPr>
            </w:pPr>
            <w:r w:rsidRPr="00C86D90">
              <w:rPr>
                <w:iCs/>
                <w:sz w:val="18"/>
                <w:szCs w:val="18"/>
              </w:rPr>
              <w:t>с.</w:t>
            </w:r>
            <w:r w:rsidR="00D107EB" w:rsidRPr="00C86D90">
              <w:rPr>
                <w:iCs/>
                <w:sz w:val="18"/>
                <w:szCs w:val="18"/>
              </w:rPr>
              <w:t>Доброе</w:t>
            </w:r>
          </w:p>
          <w:p w:rsidR="00921A8D" w:rsidRPr="00C86D90" w:rsidRDefault="00921A8D" w:rsidP="00D107EB">
            <w:pPr>
              <w:spacing w:before="120" w:line="240" w:lineRule="atLeast"/>
              <w:jc w:val="center"/>
              <w:rPr>
                <w:iCs/>
                <w:sz w:val="18"/>
                <w:szCs w:val="18"/>
              </w:rPr>
            </w:pPr>
          </w:p>
          <w:p w:rsidR="00921A8D" w:rsidRPr="00C86D90" w:rsidRDefault="00921A8D" w:rsidP="00D107EB">
            <w:pPr>
              <w:spacing w:before="120" w:line="240" w:lineRule="atLeast"/>
              <w:jc w:val="center"/>
              <w:rPr>
                <w:iCs/>
                <w:sz w:val="18"/>
                <w:szCs w:val="18"/>
              </w:rPr>
            </w:pPr>
          </w:p>
        </w:tc>
        <w:tc>
          <w:tcPr>
            <w:tcW w:w="3559" w:type="dxa"/>
          </w:tcPr>
          <w:p w:rsidR="00DD32A8" w:rsidRPr="00C86D90" w:rsidRDefault="00F463AE" w:rsidP="00F463AE">
            <w:pPr>
              <w:spacing w:before="120" w:line="240" w:lineRule="atLeast"/>
              <w:ind w:right="57"/>
              <w:rPr>
                <w:iCs/>
                <w:sz w:val="22"/>
                <w:szCs w:val="22"/>
              </w:rPr>
            </w:pPr>
            <w:r w:rsidRPr="00C86D90">
              <w:rPr>
                <w:iCs/>
                <w:sz w:val="22"/>
                <w:szCs w:val="22"/>
              </w:rPr>
              <w:t xml:space="preserve">                                </w:t>
            </w:r>
            <w:r w:rsidR="0099401C" w:rsidRPr="00C86D90">
              <w:rPr>
                <w:iCs/>
                <w:sz w:val="22"/>
                <w:szCs w:val="22"/>
              </w:rPr>
              <w:t xml:space="preserve">№ </w:t>
            </w:r>
            <w:r w:rsidR="007D44DF">
              <w:rPr>
                <w:iCs/>
                <w:sz w:val="22"/>
                <w:szCs w:val="22"/>
              </w:rPr>
              <w:t>313</w:t>
            </w:r>
            <w:r w:rsidR="001E7EBD">
              <w:rPr>
                <w:iCs/>
                <w:sz w:val="22"/>
                <w:szCs w:val="22"/>
              </w:rPr>
              <w:t>-р</w:t>
            </w:r>
          </w:p>
          <w:p w:rsidR="00DD32A8" w:rsidRPr="00C86D90" w:rsidRDefault="00DD32A8">
            <w:pPr>
              <w:spacing w:before="120" w:line="240" w:lineRule="atLeast"/>
              <w:ind w:right="57"/>
              <w:jc w:val="right"/>
              <w:rPr>
                <w:iCs/>
                <w:sz w:val="22"/>
                <w:szCs w:val="22"/>
              </w:rPr>
            </w:pPr>
          </w:p>
          <w:p w:rsidR="00DD32A8" w:rsidRPr="00C86D90" w:rsidRDefault="00DD32A8">
            <w:pPr>
              <w:spacing w:before="120" w:line="240" w:lineRule="atLeast"/>
              <w:ind w:right="57"/>
              <w:jc w:val="right"/>
              <w:rPr>
                <w:iCs/>
                <w:sz w:val="22"/>
                <w:szCs w:val="22"/>
              </w:rPr>
            </w:pPr>
          </w:p>
          <w:p w:rsidR="00DD32A8" w:rsidRPr="00C86D90" w:rsidRDefault="00DD32A8">
            <w:pPr>
              <w:spacing w:before="120" w:line="240" w:lineRule="atLeast"/>
              <w:ind w:right="57"/>
              <w:jc w:val="right"/>
              <w:rPr>
                <w:iCs/>
                <w:sz w:val="22"/>
                <w:szCs w:val="22"/>
              </w:rPr>
            </w:pPr>
          </w:p>
          <w:p w:rsidR="008762D2" w:rsidRPr="00C86D90" w:rsidRDefault="002B0668">
            <w:pPr>
              <w:spacing w:before="120" w:line="240" w:lineRule="atLeast"/>
              <w:ind w:right="57"/>
              <w:jc w:val="right"/>
              <w:rPr>
                <w:iCs/>
                <w:sz w:val="22"/>
                <w:szCs w:val="22"/>
              </w:rPr>
            </w:pPr>
            <w:r w:rsidRPr="00C86D90">
              <w:rPr>
                <w:iCs/>
                <w:sz w:val="22"/>
                <w:szCs w:val="22"/>
              </w:rPr>
              <w:t>_</w:t>
            </w:r>
          </w:p>
        </w:tc>
      </w:tr>
    </w:tbl>
    <w:p w:rsidR="00921A8D" w:rsidRDefault="00921A8D" w:rsidP="008762D2">
      <w:pPr>
        <w:rPr>
          <w:sz w:val="28"/>
          <w:szCs w:val="28"/>
        </w:rPr>
      </w:pPr>
    </w:p>
    <w:p w:rsidR="00492ADB" w:rsidRPr="00C86D90" w:rsidRDefault="008762D2" w:rsidP="008762D2">
      <w:r w:rsidRPr="00C86D90">
        <w:t>О прове</w:t>
      </w:r>
      <w:r w:rsidR="00E948CB" w:rsidRPr="00C86D90">
        <w:t xml:space="preserve">дении аукциона </w:t>
      </w:r>
      <w:r w:rsidR="00D107EB" w:rsidRPr="00C86D90">
        <w:t>на право</w:t>
      </w:r>
      <w:r w:rsidR="00334C1B" w:rsidRPr="00C86D90">
        <w:t xml:space="preserve"> </w:t>
      </w:r>
      <w:r w:rsidR="00D107EB" w:rsidRPr="00C86D90">
        <w:t>заключения</w:t>
      </w:r>
    </w:p>
    <w:p w:rsidR="00DC72F1" w:rsidRPr="00C86D90" w:rsidRDefault="00C86D90" w:rsidP="008762D2">
      <w:r w:rsidRPr="00C86D90">
        <w:t>д</w:t>
      </w:r>
      <w:r w:rsidR="00D107EB" w:rsidRPr="00C86D90">
        <w:t>оговор</w:t>
      </w:r>
      <w:r w:rsidR="006B6CB9">
        <w:t>а</w:t>
      </w:r>
      <w:r w:rsidRPr="00C86D90">
        <w:t xml:space="preserve"> </w:t>
      </w:r>
      <w:r w:rsidR="00F07178" w:rsidRPr="00C86D90">
        <w:t xml:space="preserve"> аренды</w:t>
      </w:r>
      <w:r w:rsidR="00492ADB" w:rsidRPr="00C86D90">
        <w:t xml:space="preserve"> </w:t>
      </w:r>
      <w:r w:rsidR="00DC72F1" w:rsidRPr="00C86D90">
        <w:t>(годовая арендная плата)</w:t>
      </w:r>
    </w:p>
    <w:p w:rsidR="00F463AE" w:rsidRPr="00C86D90" w:rsidRDefault="0032308D" w:rsidP="00F463AE">
      <w:r w:rsidRPr="00C86D90">
        <w:t>земельн</w:t>
      </w:r>
      <w:r w:rsidR="006B6CB9">
        <w:t>ого</w:t>
      </w:r>
      <w:r w:rsidR="00D107EB" w:rsidRPr="00C86D90">
        <w:t xml:space="preserve"> участк</w:t>
      </w:r>
      <w:r w:rsidR="006B6CB9">
        <w:t>а</w:t>
      </w:r>
    </w:p>
    <w:p w:rsidR="00C86D90" w:rsidRPr="00C86D90" w:rsidRDefault="00C86D90" w:rsidP="00F463AE"/>
    <w:p w:rsidR="008762D2" w:rsidRPr="00C86D90" w:rsidRDefault="00AF608B" w:rsidP="00BE774A">
      <w:pPr>
        <w:ind w:firstLine="708"/>
        <w:jc w:val="both"/>
      </w:pPr>
      <w:r w:rsidRPr="00C86D90">
        <w:t xml:space="preserve">Руководствуясь ст. </w:t>
      </w:r>
      <w:r w:rsidR="00A237E5">
        <w:t xml:space="preserve">39.6, </w:t>
      </w:r>
      <w:r w:rsidRPr="00C86D90">
        <w:t>39.11, 39.12</w:t>
      </w:r>
      <w:r w:rsidR="007D44DF">
        <w:t>, 39,18</w:t>
      </w:r>
      <w:r w:rsidRPr="00C86D90">
        <w:t xml:space="preserve"> </w:t>
      </w:r>
      <w:r w:rsidR="00F463AE" w:rsidRPr="00C86D90">
        <w:t>Земельного кодекса Российской Федерации от 25.10.</w:t>
      </w:r>
      <w:smartTag w:uri="urn:schemas-microsoft-com:office:smarttags" w:element="metricconverter">
        <w:smartTagPr>
          <w:attr w:name="ProductID" w:val="2001 г"/>
        </w:smartTagPr>
        <w:r w:rsidR="00F463AE" w:rsidRPr="00C86D90">
          <w:t>2001 г</w:t>
        </w:r>
      </w:smartTag>
      <w:r w:rsidR="00F463AE" w:rsidRPr="00C86D90">
        <w:t>. № 136 – ФЗ</w:t>
      </w:r>
      <w:r w:rsidRPr="00C86D90">
        <w:t xml:space="preserve">, </w:t>
      </w:r>
      <w:r w:rsidR="00F463AE" w:rsidRPr="00C86D90">
        <w:t xml:space="preserve">а также </w:t>
      </w:r>
      <w:r w:rsidRPr="00C86D90">
        <w:t xml:space="preserve">Гражданским кодексом </w:t>
      </w:r>
      <w:r w:rsidR="008762D2" w:rsidRPr="00C86D90">
        <w:t xml:space="preserve"> </w:t>
      </w:r>
      <w:r w:rsidRPr="00C86D90">
        <w:t>Российской Федерации</w:t>
      </w:r>
      <w:r w:rsidR="008762D2" w:rsidRPr="00C86D90">
        <w:t xml:space="preserve">:    </w:t>
      </w:r>
    </w:p>
    <w:p w:rsidR="00C86D90" w:rsidRPr="00C86D90" w:rsidRDefault="00C86D90" w:rsidP="00BE774A">
      <w:pPr>
        <w:ind w:firstLine="708"/>
        <w:jc w:val="both"/>
      </w:pPr>
    </w:p>
    <w:p w:rsidR="00C86D90" w:rsidRDefault="00AF608B" w:rsidP="009F1078">
      <w:pPr>
        <w:numPr>
          <w:ilvl w:val="0"/>
          <w:numId w:val="1"/>
        </w:numPr>
        <w:tabs>
          <w:tab w:val="num" w:pos="14"/>
        </w:tabs>
        <w:ind w:left="0" w:firstLine="0"/>
        <w:jc w:val="both"/>
      </w:pPr>
      <w:r w:rsidRPr="00C86D90">
        <w:t>П</w:t>
      </w:r>
      <w:r w:rsidR="008762D2" w:rsidRPr="00C86D90">
        <w:t xml:space="preserve">ровести аукцион </w:t>
      </w:r>
      <w:r w:rsidR="00F463AE" w:rsidRPr="00C86D90">
        <w:t>на</w:t>
      </w:r>
      <w:r w:rsidR="003B4D22" w:rsidRPr="00C86D90">
        <w:t xml:space="preserve"> </w:t>
      </w:r>
      <w:r w:rsidR="00F463AE" w:rsidRPr="00C86D90">
        <w:t>право заключения договор</w:t>
      </w:r>
      <w:r w:rsidR="0032308D" w:rsidRPr="00C86D90">
        <w:t>а</w:t>
      </w:r>
      <w:r w:rsidR="00F07178" w:rsidRPr="00C86D90">
        <w:t xml:space="preserve"> арен</w:t>
      </w:r>
      <w:r w:rsidR="00F463AE" w:rsidRPr="00C86D90">
        <w:t xml:space="preserve">ды </w:t>
      </w:r>
      <w:r w:rsidR="00550744" w:rsidRPr="00C86D90">
        <w:t xml:space="preserve">(годовая арендная плата) </w:t>
      </w:r>
      <w:r w:rsidR="007D44DF">
        <w:t xml:space="preserve">в отношении следующих земельных участков: </w:t>
      </w:r>
    </w:p>
    <w:p w:rsidR="007D44DF" w:rsidRDefault="007D44DF" w:rsidP="007D44DF">
      <w:pPr>
        <w:ind w:firstLine="360"/>
        <w:jc w:val="both"/>
      </w:pPr>
      <w:r w:rsidRPr="00925198">
        <w:rPr>
          <w:b/>
          <w:bCs/>
          <w:color w:val="000000"/>
        </w:rPr>
        <w:t xml:space="preserve">Лот 1: </w:t>
      </w:r>
      <w:r w:rsidRPr="00925198">
        <w:t xml:space="preserve">земельный участок площадью </w:t>
      </w:r>
      <w:r>
        <w:t>2500</w:t>
      </w:r>
      <w:r w:rsidRPr="00925198">
        <w:t xml:space="preserve"> кв.м</w:t>
      </w:r>
      <w:r>
        <w:t>, с кадастровым номером 48:05:0690105:201</w:t>
      </w:r>
      <w:r w:rsidRPr="00925198">
        <w:t xml:space="preserve">, относящегося к категории земель </w:t>
      </w:r>
      <w:r>
        <w:t>населенных пунктов</w:t>
      </w:r>
      <w:r w:rsidRPr="00925198">
        <w:t xml:space="preserve"> с видом разрешенного использования для </w:t>
      </w:r>
      <w:r>
        <w:t>ведения личного подсобного хозяйства</w:t>
      </w:r>
      <w:r w:rsidRPr="00925198">
        <w:t>, расположенный по адресу: Липецкая область, Добро</w:t>
      </w:r>
      <w:r>
        <w:t>вский район, сельское поселения Борисовский сельский совет с. Борисовка, ул. Новая</w:t>
      </w:r>
      <w:r w:rsidRPr="00925198">
        <w:t>.  Срок договора аренды земельного участка –</w:t>
      </w:r>
      <w:r>
        <w:t xml:space="preserve"> 20 лет.</w:t>
      </w:r>
    </w:p>
    <w:p w:rsidR="007D44DF" w:rsidRDefault="007D44DF" w:rsidP="007D44DF">
      <w:pPr>
        <w:ind w:firstLine="360"/>
        <w:jc w:val="both"/>
        <w:rPr>
          <w:b/>
          <w:bCs/>
          <w:color w:val="000000"/>
        </w:rPr>
      </w:pPr>
      <w:r w:rsidRPr="00925198">
        <w:rPr>
          <w:color w:val="000000"/>
        </w:rPr>
        <w:t>Начальная цена предмета аукциона установлена в соответствии с п. 14 ст. 39.11 Земельного кодекса в размере ежегодной арендной платы</w:t>
      </w:r>
      <w:r>
        <w:rPr>
          <w:color w:val="000000"/>
        </w:rPr>
        <w:t xml:space="preserve"> 2% от кадастровой стоимости </w:t>
      </w:r>
      <w:r w:rsidRPr="00925198">
        <w:rPr>
          <w:color w:val="000000"/>
        </w:rPr>
        <w:t xml:space="preserve"> </w:t>
      </w:r>
      <w:r w:rsidRPr="00925198">
        <w:rPr>
          <w:b/>
          <w:bCs/>
          <w:color w:val="000000"/>
        </w:rPr>
        <w:t xml:space="preserve">– </w:t>
      </w:r>
      <w:r>
        <w:rPr>
          <w:b/>
          <w:bCs/>
          <w:color w:val="000000"/>
        </w:rPr>
        <w:t>5143,50 руб</w:t>
      </w:r>
      <w:r w:rsidRPr="00925198">
        <w:rPr>
          <w:b/>
          <w:bCs/>
          <w:color w:val="000000"/>
        </w:rPr>
        <w:t>.</w:t>
      </w:r>
    </w:p>
    <w:p w:rsidR="007D44DF" w:rsidRDefault="007D44DF" w:rsidP="007D44DF">
      <w:pPr>
        <w:ind w:firstLine="360"/>
        <w:jc w:val="both"/>
        <w:rPr>
          <w:b/>
          <w:bCs/>
          <w:color w:val="000000"/>
        </w:rPr>
      </w:pPr>
      <w:r w:rsidRPr="00925198">
        <w:rPr>
          <w:color w:val="000000"/>
        </w:rPr>
        <w:t>Задаток для участия в аукционе на право заключения договора аренды земельного участка</w:t>
      </w:r>
      <w:r>
        <w:rPr>
          <w:color w:val="000000"/>
        </w:rPr>
        <w:t xml:space="preserve"> 20 % от начальной стоимости -</w:t>
      </w:r>
      <w:r w:rsidRPr="00925198">
        <w:rPr>
          <w:color w:val="000000"/>
        </w:rPr>
        <w:t xml:space="preserve"> </w:t>
      </w:r>
      <w:r>
        <w:rPr>
          <w:b/>
          <w:bCs/>
          <w:color w:val="000000"/>
        </w:rPr>
        <w:t>1028,70 руб.</w:t>
      </w:r>
    </w:p>
    <w:p w:rsidR="007D44DF" w:rsidRDefault="007D44DF" w:rsidP="007D44DF">
      <w:pPr>
        <w:ind w:firstLine="360"/>
        <w:jc w:val="both"/>
        <w:rPr>
          <w:b/>
          <w:bCs/>
          <w:color w:val="000000"/>
        </w:rPr>
      </w:pPr>
      <w:r w:rsidRPr="00925198">
        <w:rPr>
          <w:color w:val="000000"/>
        </w:rPr>
        <w:t xml:space="preserve">«Шаг аукциона» </w:t>
      </w:r>
      <w:r w:rsidRPr="00925198">
        <w:rPr>
          <w:b/>
          <w:bCs/>
          <w:color w:val="000000"/>
        </w:rPr>
        <w:t xml:space="preserve">– </w:t>
      </w:r>
      <w:r>
        <w:rPr>
          <w:b/>
          <w:bCs/>
          <w:color w:val="000000"/>
        </w:rPr>
        <w:t>154,30 руб.</w:t>
      </w:r>
    </w:p>
    <w:p w:rsidR="007D44DF" w:rsidRDefault="007D44DF" w:rsidP="007D44DF">
      <w:pPr>
        <w:pStyle w:val="a8"/>
        <w:ind w:firstLine="708"/>
        <w:jc w:val="both"/>
        <w:rPr>
          <w:rFonts w:ascii="Times New Roman" w:hAnsi="Times New Roman" w:cs="Times New Roman"/>
          <w:sz w:val="24"/>
          <w:szCs w:val="24"/>
        </w:rPr>
      </w:pPr>
      <w:r w:rsidRPr="00D352A6">
        <w:rPr>
          <w:rFonts w:ascii="Times New Roman" w:hAnsi="Times New Roman" w:cs="Times New Roman"/>
          <w:b/>
          <w:sz w:val="24"/>
          <w:szCs w:val="24"/>
        </w:rPr>
        <w:t>Лот 2:</w:t>
      </w:r>
      <w:r>
        <w:rPr>
          <w:rFonts w:ascii="Times New Roman" w:hAnsi="Times New Roman" w:cs="Times New Roman"/>
          <w:sz w:val="24"/>
          <w:szCs w:val="24"/>
        </w:rPr>
        <w:t xml:space="preserve"> земельный участок площадью 1700 кв. м, с кадастровым номером 48:05:0800213:23, относящийся к категории земель-земли населенных пунктов с видом разрешенного использования для объектов жилой застройки, расположенный по адресу: РФ, Липецкая область, Добровский район, сельское поселение Панинский сельский совет, село Богородицкое. Срок договора аренды земельного участка -  20 лет.</w:t>
      </w:r>
    </w:p>
    <w:p w:rsidR="007D44DF" w:rsidRDefault="007D44DF" w:rsidP="007D44DF">
      <w:pPr>
        <w:ind w:firstLine="360"/>
        <w:jc w:val="both"/>
        <w:rPr>
          <w:b/>
          <w:bCs/>
          <w:color w:val="000000"/>
        </w:rPr>
      </w:pPr>
      <w:r w:rsidRPr="00925198">
        <w:rPr>
          <w:color w:val="000000"/>
        </w:rPr>
        <w:t>Начальная цена предмета аукциона установлена в соответствии с п. 14 ст. 39.11 Земельного кодекса в размере ежегодной арендной платы</w:t>
      </w:r>
      <w:r>
        <w:rPr>
          <w:color w:val="000000"/>
        </w:rPr>
        <w:t xml:space="preserve"> 2% от кадастровой стоимости </w:t>
      </w:r>
      <w:r w:rsidRPr="00925198">
        <w:rPr>
          <w:color w:val="000000"/>
        </w:rPr>
        <w:t xml:space="preserve"> </w:t>
      </w:r>
      <w:r w:rsidRPr="00925198">
        <w:rPr>
          <w:b/>
          <w:bCs/>
          <w:color w:val="000000"/>
        </w:rPr>
        <w:t xml:space="preserve">– </w:t>
      </w:r>
      <w:r>
        <w:rPr>
          <w:b/>
          <w:bCs/>
          <w:color w:val="000000"/>
        </w:rPr>
        <w:t xml:space="preserve"> 6339,30 руб</w:t>
      </w:r>
      <w:r w:rsidRPr="00925198">
        <w:rPr>
          <w:b/>
          <w:bCs/>
          <w:color w:val="000000"/>
        </w:rPr>
        <w:t>.</w:t>
      </w:r>
    </w:p>
    <w:p w:rsidR="007D44DF" w:rsidRDefault="007D44DF" w:rsidP="007D44DF">
      <w:pPr>
        <w:ind w:firstLine="360"/>
        <w:jc w:val="both"/>
        <w:rPr>
          <w:b/>
          <w:bCs/>
          <w:color w:val="000000"/>
        </w:rPr>
      </w:pPr>
      <w:r w:rsidRPr="00925198">
        <w:rPr>
          <w:color w:val="000000"/>
        </w:rPr>
        <w:t>Задаток для участия в аукционе на право заключения договора аренды земельного участка</w:t>
      </w:r>
      <w:r>
        <w:rPr>
          <w:color w:val="000000"/>
        </w:rPr>
        <w:t xml:space="preserve"> 20% от начальной стоимости </w:t>
      </w:r>
      <w:r w:rsidRPr="00925198">
        <w:rPr>
          <w:color w:val="000000"/>
        </w:rPr>
        <w:t xml:space="preserve"> </w:t>
      </w:r>
      <w:r>
        <w:rPr>
          <w:color w:val="000000"/>
        </w:rPr>
        <w:t>- 1267,86</w:t>
      </w:r>
      <w:r>
        <w:rPr>
          <w:b/>
          <w:bCs/>
          <w:color w:val="000000"/>
        </w:rPr>
        <w:t xml:space="preserve"> руб.</w:t>
      </w:r>
    </w:p>
    <w:p w:rsidR="007D44DF" w:rsidRDefault="007D44DF" w:rsidP="007D44DF">
      <w:pPr>
        <w:ind w:firstLine="360"/>
        <w:jc w:val="both"/>
        <w:rPr>
          <w:b/>
          <w:bCs/>
          <w:color w:val="000000"/>
        </w:rPr>
      </w:pPr>
      <w:r w:rsidRPr="00925198">
        <w:rPr>
          <w:color w:val="000000"/>
        </w:rPr>
        <w:t xml:space="preserve">«Шаг аукциона» </w:t>
      </w:r>
      <w:r>
        <w:rPr>
          <w:color w:val="000000"/>
        </w:rPr>
        <w:t xml:space="preserve"> 3%</w:t>
      </w:r>
      <w:r w:rsidRPr="00925198">
        <w:rPr>
          <w:b/>
          <w:bCs/>
          <w:color w:val="000000"/>
        </w:rPr>
        <w:t xml:space="preserve">– </w:t>
      </w:r>
      <w:r>
        <w:rPr>
          <w:b/>
          <w:bCs/>
          <w:color w:val="000000"/>
        </w:rPr>
        <w:t>190,17 руб.</w:t>
      </w:r>
    </w:p>
    <w:p w:rsidR="007D44DF" w:rsidRDefault="007D44DF" w:rsidP="007D44DF">
      <w:pPr>
        <w:pStyle w:val="a8"/>
        <w:ind w:firstLine="708"/>
        <w:jc w:val="both"/>
        <w:rPr>
          <w:rFonts w:ascii="Times New Roman" w:hAnsi="Times New Roman" w:cs="Times New Roman"/>
          <w:sz w:val="24"/>
          <w:szCs w:val="24"/>
        </w:rPr>
      </w:pPr>
      <w:r w:rsidRPr="00925BF2">
        <w:rPr>
          <w:rFonts w:ascii="Times New Roman" w:hAnsi="Times New Roman" w:cs="Times New Roman"/>
          <w:b/>
          <w:sz w:val="24"/>
          <w:szCs w:val="24"/>
        </w:rPr>
        <w:t>Лот 3</w:t>
      </w:r>
      <w:r>
        <w:rPr>
          <w:rFonts w:ascii="Times New Roman" w:hAnsi="Times New Roman" w:cs="Times New Roman"/>
          <w:sz w:val="24"/>
          <w:szCs w:val="24"/>
        </w:rPr>
        <w:t xml:space="preserve"> земельный участок площадью 4300 кв. м, с кадастровым номером 48:05:0640209:17, относящийся к категории земель-земли населенных пунктов с видом разрешенного использования для личного подсобного хозяйства, расположенный по адресу: РФ, Липецкая область, Добровский район, сельское поселение Кривецкий сельский совет, село Кривец, ул. Мичуринская. Срок договора аренды земельного участка -  20 лет.</w:t>
      </w:r>
    </w:p>
    <w:p w:rsidR="007D44DF" w:rsidRDefault="007D44DF" w:rsidP="007D44DF">
      <w:pPr>
        <w:ind w:firstLine="708"/>
        <w:jc w:val="both"/>
        <w:rPr>
          <w:b/>
        </w:rPr>
      </w:pPr>
    </w:p>
    <w:p w:rsidR="007D44DF" w:rsidRDefault="007D44DF" w:rsidP="007D44DF">
      <w:pPr>
        <w:ind w:firstLine="360"/>
        <w:jc w:val="both"/>
        <w:rPr>
          <w:b/>
          <w:bCs/>
          <w:color w:val="000000"/>
        </w:rPr>
      </w:pPr>
      <w:r w:rsidRPr="00925198">
        <w:rPr>
          <w:color w:val="000000"/>
        </w:rPr>
        <w:t>Начальная цена предмета аукциона установлена в соответствии с п. 14 ст. 39.11 Земельного кодекса в размере ежегодной арендной платы</w:t>
      </w:r>
      <w:r>
        <w:rPr>
          <w:color w:val="000000"/>
        </w:rPr>
        <w:t xml:space="preserve"> 2% от кадастровой стоимости </w:t>
      </w:r>
      <w:r w:rsidRPr="00925198">
        <w:rPr>
          <w:color w:val="000000"/>
        </w:rPr>
        <w:t xml:space="preserve"> </w:t>
      </w:r>
      <w:r w:rsidRPr="00925198">
        <w:rPr>
          <w:b/>
          <w:bCs/>
          <w:color w:val="000000"/>
        </w:rPr>
        <w:t xml:space="preserve">– </w:t>
      </w:r>
      <w:r>
        <w:rPr>
          <w:b/>
          <w:bCs/>
          <w:color w:val="000000"/>
        </w:rPr>
        <w:t xml:space="preserve"> 8334,26 руб</w:t>
      </w:r>
      <w:r w:rsidRPr="00925198">
        <w:rPr>
          <w:b/>
          <w:bCs/>
          <w:color w:val="000000"/>
        </w:rPr>
        <w:t>.</w:t>
      </w:r>
    </w:p>
    <w:p w:rsidR="007D44DF" w:rsidRDefault="007D44DF" w:rsidP="007D44DF">
      <w:pPr>
        <w:ind w:firstLine="360"/>
        <w:jc w:val="both"/>
        <w:rPr>
          <w:b/>
          <w:bCs/>
          <w:color w:val="000000"/>
        </w:rPr>
      </w:pPr>
      <w:r w:rsidRPr="00925198">
        <w:rPr>
          <w:color w:val="000000"/>
        </w:rPr>
        <w:t>Задаток для участия в аукционе на право заключения договора аренды земельного участка</w:t>
      </w:r>
      <w:r>
        <w:rPr>
          <w:color w:val="000000"/>
        </w:rPr>
        <w:t xml:space="preserve"> 20% от начальной стоимости </w:t>
      </w:r>
      <w:r w:rsidRPr="00925198">
        <w:rPr>
          <w:color w:val="000000"/>
        </w:rPr>
        <w:t xml:space="preserve"> </w:t>
      </w:r>
      <w:r>
        <w:rPr>
          <w:color w:val="000000"/>
        </w:rPr>
        <w:t xml:space="preserve">- </w:t>
      </w:r>
      <w:r w:rsidRPr="00077337">
        <w:rPr>
          <w:b/>
          <w:color w:val="000000"/>
        </w:rPr>
        <w:t>1666,85</w:t>
      </w:r>
      <w:r>
        <w:rPr>
          <w:b/>
          <w:bCs/>
          <w:color w:val="000000"/>
        </w:rPr>
        <w:t xml:space="preserve"> руб.</w:t>
      </w:r>
    </w:p>
    <w:p w:rsidR="007D44DF" w:rsidRDefault="007D44DF" w:rsidP="007D44DF">
      <w:pPr>
        <w:ind w:firstLine="360"/>
        <w:jc w:val="both"/>
        <w:rPr>
          <w:b/>
          <w:bCs/>
          <w:color w:val="000000"/>
        </w:rPr>
      </w:pPr>
      <w:r w:rsidRPr="00925198">
        <w:rPr>
          <w:color w:val="000000"/>
        </w:rPr>
        <w:t>«Шаг</w:t>
      </w:r>
      <w:r>
        <w:rPr>
          <w:color w:val="000000"/>
        </w:rPr>
        <w:t xml:space="preserve"> </w:t>
      </w:r>
      <w:r w:rsidRPr="00925198">
        <w:rPr>
          <w:color w:val="000000"/>
        </w:rPr>
        <w:t xml:space="preserve">аукциона» </w:t>
      </w:r>
      <w:r>
        <w:rPr>
          <w:color w:val="000000"/>
        </w:rPr>
        <w:t xml:space="preserve"> 3%</w:t>
      </w:r>
      <w:r w:rsidRPr="00925198">
        <w:rPr>
          <w:b/>
          <w:bCs/>
          <w:color w:val="000000"/>
        </w:rPr>
        <w:t xml:space="preserve">– </w:t>
      </w:r>
      <w:r>
        <w:rPr>
          <w:b/>
          <w:bCs/>
          <w:color w:val="000000"/>
        </w:rPr>
        <w:t>250,02 руб.</w:t>
      </w:r>
    </w:p>
    <w:p w:rsidR="007D44DF" w:rsidRDefault="007D44DF" w:rsidP="007D44DF">
      <w:pPr>
        <w:pStyle w:val="a8"/>
        <w:ind w:firstLine="708"/>
        <w:jc w:val="both"/>
        <w:rPr>
          <w:rFonts w:ascii="Times New Roman" w:hAnsi="Times New Roman" w:cs="Times New Roman"/>
          <w:sz w:val="24"/>
          <w:szCs w:val="24"/>
        </w:rPr>
      </w:pPr>
      <w:r w:rsidRPr="00925BF2">
        <w:rPr>
          <w:rFonts w:ascii="Times New Roman" w:hAnsi="Times New Roman" w:cs="Times New Roman"/>
          <w:b/>
          <w:sz w:val="24"/>
          <w:szCs w:val="24"/>
        </w:rPr>
        <w:t>Лот 4</w:t>
      </w:r>
      <w:r>
        <w:rPr>
          <w:rFonts w:ascii="Times New Roman" w:hAnsi="Times New Roman" w:cs="Times New Roman"/>
          <w:b/>
          <w:sz w:val="24"/>
          <w:szCs w:val="24"/>
        </w:rPr>
        <w:t xml:space="preserve"> </w:t>
      </w:r>
      <w:r>
        <w:rPr>
          <w:rFonts w:ascii="Times New Roman" w:hAnsi="Times New Roman" w:cs="Times New Roman"/>
          <w:sz w:val="24"/>
          <w:szCs w:val="24"/>
        </w:rPr>
        <w:t>земельный участок площадью 2000 кв. м, с кадастровым номером 48:05:0760125:383, относящийся к категории земель-земли населенных пунктов с видом разрешенного использования для индивидуального жилищного строительства, расположенный по адресу: РФ, Липецкая область, Добровский район, сельское поселение Кореневщинский сельский совет, село Горицы. Срок договора аренды земельного участка -  20 лет.</w:t>
      </w:r>
    </w:p>
    <w:p w:rsidR="007D44DF" w:rsidRDefault="007D44DF" w:rsidP="007D44DF">
      <w:pPr>
        <w:ind w:firstLine="360"/>
        <w:jc w:val="both"/>
        <w:rPr>
          <w:b/>
          <w:bCs/>
          <w:color w:val="000000"/>
        </w:rPr>
      </w:pPr>
      <w:r w:rsidRPr="00925198">
        <w:rPr>
          <w:color w:val="000000"/>
        </w:rPr>
        <w:t>Начальная цена предмета аукциона установлена в соответствии с п. 14 ст. 39.11 Земельного кодекса в размере ежегодной арендной платы</w:t>
      </w:r>
      <w:r>
        <w:rPr>
          <w:color w:val="000000"/>
        </w:rPr>
        <w:t xml:space="preserve"> 2% от кадастровой стоимости </w:t>
      </w:r>
      <w:r w:rsidRPr="00925198">
        <w:rPr>
          <w:color w:val="000000"/>
        </w:rPr>
        <w:t xml:space="preserve"> </w:t>
      </w:r>
      <w:r w:rsidRPr="00925198">
        <w:rPr>
          <w:b/>
          <w:bCs/>
          <w:color w:val="000000"/>
        </w:rPr>
        <w:t xml:space="preserve">– </w:t>
      </w:r>
      <w:r>
        <w:rPr>
          <w:b/>
          <w:bCs/>
          <w:color w:val="000000"/>
        </w:rPr>
        <w:t xml:space="preserve"> 6270,40 руб</w:t>
      </w:r>
      <w:r w:rsidRPr="00925198">
        <w:rPr>
          <w:b/>
          <w:bCs/>
          <w:color w:val="000000"/>
        </w:rPr>
        <w:t>.</w:t>
      </w:r>
    </w:p>
    <w:p w:rsidR="007D44DF" w:rsidRDefault="007D44DF" w:rsidP="007D44DF">
      <w:pPr>
        <w:ind w:firstLine="360"/>
        <w:jc w:val="both"/>
        <w:rPr>
          <w:b/>
          <w:bCs/>
          <w:color w:val="000000"/>
        </w:rPr>
      </w:pPr>
      <w:r w:rsidRPr="00925198">
        <w:rPr>
          <w:color w:val="000000"/>
        </w:rPr>
        <w:t>Задаток для участия в аукционе на право заключения договора аренды земельного участка</w:t>
      </w:r>
      <w:r>
        <w:rPr>
          <w:color w:val="000000"/>
        </w:rPr>
        <w:t xml:space="preserve"> 20% от начальной стоимости </w:t>
      </w:r>
      <w:r w:rsidRPr="00925198">
        <w:rPr>
          <w:color w:val="000000"/>
        </w:rPr>
        <w:t xml:space="preserve"> </w:t>
      </w:r>
      <w:r>
        <w:rPr>
          <w:color w:val="000000"/>
        </w:rPr>
        <w:t xml:space="preserve">- </w:t>
      </w:r>
      <w:r w:rsidRPr="007C3C57">
        <w:rPr>
          <w:b/>
          <w:color w:val="000000"/>
        </w:rPr>
        <w:t>1254,08</w:t>
      </w:r>
      <w:r>
        <w:rPr>
          <w:b/>
          <w:bCs/>
          <w:color w:val="000000"/>
        </w:rPr>
        <w:t xml:space="preserve"> руб.</w:t>
      </w:r>
    </w:p>
    <w:p w:rsidR="007D44DF" w:rsidRDefault="007D44DF" w:rsidP="007D44DF">
      <w:pPr>
        <w:ind w:firstLine="360"/>
        <w:jc w:val="both"/>
        <w:rPr>
          <w:b/>
          <w:bCs/>
          <w:color w:val="000000"/>
        </w:rPr>
      </w:pPr>
      <w:r w:rsidRPr="00925198">
        <w:rPr>
          <w:color w:val="000000"/>
        </w:rPr>
        <w:t xml:space="preserve">«Шаг аукциона» </w:t>
      </w:r>
      <w:r>
        <w:rPr>
          <w:color w:val="000000"/>
        </w:rPr>
        <w:t xml:space="preserve"> 3%</w:t>
      </w:r>
      <w:r w:rsidRPr="00925198">
        <w:rPr>
          <w:b/>
          <w:bCs/>
          <w:color w:val="000000"/>
        </w:rPr>
        <w:t xml:space="preserve">– </w:t>
      </w:r>
      <w:r>
        <w:rPr>
          <w:b/>
          <w:bCs/>
          <w:color w:val="000000"/>
        </w:rPr>
        <w:t>188,11 руб.</w:t>
      </w:r>
    </w:p>
    <w:p w:rsidR="00C86D90" w:rsidRDefault="007D44DF" w:rsidP="00C86D90">
      <w:pPr>
        <w:tabs>
          <w:tab w:val="num" w:pos="-360"/>
        </w:tabs>
        <w:jc w:val="both"/>
      </w:pPr>
      <w:r>
        <w:tab/>
      </w:r>
      <w:r w:rsidR="00C86D90">
        <w:t>1.1. Утвердить аукционную документацию по проведению торгов (приложение 1).</w:t>
      </w:r>
    </w:p>
    <w:p w:rsidR="00313878" w:rsidRPr="00C86D90" w:rsidRDefault="007D44DF" w:rsidP="00F463AE">
      <w:pPr>
        <w:tabs>
          <w:tab w:val="num" w:pos="0"/>
        </w:tabs>
        <w:jc w:val="both"/>
      </w:pPr>
      <w:r>
        <w:tab/>
      </w:r>
      <w:r w:rsidR="00AC44FA" w:rsidRPr="00C86D90">
        <w:t xml:space="preserve">1.2. </w:t>
      </w:r>
      <w:r w:rsidR="00C86D90">
        <w:t>Отделу организационно-контрольной, кадровой и правовой работы администрации района (Сутормин А.Н.) о</w:t>
      </w:r>
      <w:r w:rsidR="008762D2" w:rsidRPr="00C86D90">
        <w:t xml:space="preserve">публиковать </w:t>
      </w:r>
      <w:r w:rsidR="00AC44FA" w:rsidRPr="00C86D90">
        <w:t xml:space="preserve">информацию о проведении аукциона </w:t>
      </w:r>
      <w:r w:rsidR="008762D2" w:rsidRPr="00C86D90">
        <w:t xml:space="preserve">в информационном бюллетене </w:t>
      </w:r>
      <w:r w:rsidR="00CB71EB" w:rsidRPr="00C86D90">
        <w:t xml:space="preserve">«Добровский официальный  </w:t>
      </w:r>
      <w:r w:rsidR="008762D2" w:rsidRPr="00C86D90">
        <w:t>курьер»</w:t>
      </w:r>
      <w:r w:rsidR="00542451" w:rsidRPr="00C86D90">
        <w:t xml:space="preserve"> </w:t>
      </w:r>
      <w:r w:rsidR="008762D2" w:rsidRPr="00C86D90">
        <w:t xml:space="preserve">и разместить на официальном сайте </w:t>
      </w:r>
      <w:r w:rsidR="00C55FF9" w:rsidRPr="00C86D90">
        <w:t xml:space="preserve">Российской Федерации </w:t>
      </w:r>
      <w:hyperlink r:id="rId7" w:history="1">
        <w:r w:rsidR="00C55FF9" w:rsidRPr="00C86D90">
          <w:rPr>
            <w:rStyle w:val="a6"/>
            <w:color w:val="auto"/>
            <w:lang w:val="en-US"/>
          </w:rPr>
          <w:t>www</w:t>
        </w:r>
        <w:r w:rsidR="00C55FF9" w:rsidRPr="00C86D90">
          <w:rPr>
            <w:rStyle w:val="a6"/>
            <w:color w:val="auto"/>
          </w:rPr>
          <w:t>.</w:t>
        </w:r>
        <w:r w:rsidR="00C55FF9" w:rsidRPr="00C86D90">
          <w:rPr>
            <w:rStyle w:val="a6"/>
            <w:color w:val="auto"/>
            <w:lang w:val="en-US"/>
          </w:rPr>
          <w:t>torgi</w:t>
        </w:r>
        <w:r w:rsidR="00C55FF9" w:rsidRPr="00C86D90">
          <w:rPr>
            <w:rStyle w:val="a6"/>
            <w:color w:val="auto"/>
          </w:rPr>
          <w:t>.</w:t>
        </w:r>
        <w:r w:rsidR="00C55FF9" w:rsidRPr="00C86D90">
          <w:rPr>
            <w:rStyle w:val="a6"/>
            <w:color w:val="auto"/>
            <w:lang w:val="en-US"/>
          </w:rPr>
          <w:t>gov</w:t>
        </w:r>
        <w:r w:rsidR="00C55FF9" w:rsidRPr="00C86D90">
          <w:rPr>
            <w:rStyle w:val="a6"/>
            <w:color w:val="auto"/>
          </w:rPr>
          <w:t>.</w:t>
        </w:r>
        <w:r w:rsidR="00C55FF9" w:rsidRPr="00C86D90">
          <w:rPr>
            <w:rStyle w:val="a6"/>
            <w:color w:val="auto"/>
            <w:lang w:val="en-US"/>
          </w:rPr>
          <w:t>ru</w:t>
        </w:r>
      </w:hyperlink>
      <w:r w:rsidR="0001338D" w:rsidRPr="00C86D90">
        <w:t>, а также на сайте администрации Добровского муниципального района</w:t>
      </w:r>
      <w:r w:rsidR="00886C12" w:rsidRPr="00C86D90">
        <w:t>.</w:t>
      </w:r>
    </w:p>
    <w:p w:rsidR="00876EE1" w:rsidRPr="00C86D90" w:rsidRDefault="007D44DF" w:rsidP="00F463AE">
      <w:pPr>
        <w:tabs>
          <w:tab w:val="num" w:pos="0"/>
        </w:tabs>
        <w:jc w:val="both"/>
      </w:pPr>
      <w:r>
        <w:tab/>
      </w:r>
      <w:r w:rsidR="008762D2" w:rsidRPr="00C86D90">
        <w:t>2. Утвердить состав аукционной комиссии по проведению</w:t>
      </w:r>
      <w:r w:rsidR="00313878" w:rsidRPr="00C86D90">
        <w:t xml:space="preserve"> </w:t>
      </w:r>
      <w:r w:rsidR="008762D2" w:rsidRPr="00C86D90">
        <w:t xml:space="preserve"> аукциона </w:t>
      </w:r>
      <w:r w:rsidR="003D4BB6" w:rsidRPr="00C86D90">
        <w:t>на право</w:t>
      </w:r>
      <w:r w:rsidR="0001338D" w:rsidRPr="00C86D90">
        <w:t xml:space="preserve"> </w:t>
      </w:r>
      <w:r w:rsidR="003D4BB6" w:rsidRPr="00C86D90">
        <w:t>заключения договор</w:t>
      </w:r>
      <w:r w:rsidR="00664A25" w:rsidRPr="00C86D90">
        <w:t>а</w:t>
      </w:r>
      <w:r w:rsidR="00132197" w:rsidRPr="00C86D90">
        <w:t xml:space="preserve"> аренды </w:t>
      </w:r>
      <w:r w:rsidR="008762D2" w:rsidRPr="00C86D90">
        <w:t>земельн</w:t>
      </w:r>
      <w:r w:rsidR="00664A25" w:rsidRPr="00C86D90">
        <w:t>ого</w:t>
      </w:r>
      <w:r w:rsidR="008762D2" w:rsidRPr="00C86D90">
        <w:t xml:space="preserve"> участк</w:t>
      </w:r>
      <w:r w:rsidR="00664A25" w:rsidRPr="00C86D90">
        <w:t>а</w:t>
      </w:r>
      <w:r w:rsidR="00EC4E99" w:rsidRPr="00C86D90">
        <w:t>, расположенн</w:t>
      </w:r>
      <w:r w:rsidR="00664A25" w:rsidRPr="00C86D90">
        <w:t>ого</w:t>
      </w:r>
      <w:r w:rsidR="00EC4E99" w:rsidRPr="00C86D90">
        <w:t xml:space="preserve"> на территории Добровского </w:t>
      </w:r>
      <w:r w:rsidR="00876EE1" w:rsidRPr="00C86D90">
        <w:t>муниципального района</w:t>
      </w:r>
      <w:r w:rsidR="00C86D90">
        <w:t xml:space="preserve"> (Приложение 2)</w:t>
      </w:r>
      <w:r w:rsidR="00132197" w:rsidRPr="00C86D90">
        <w:t>.</w:t>
      </w:r>
    </w:p>
    <w:p w:rsidR="00BE774A" w:rsidRPr="00C86D90" w:rsidRDefault="00BE774A" w:rsidP="007D44DF">
      <w:pPr>
        <w:ind w:firstLine="708"/>
        <w:jc w:val="both"/>
      </w:pPr>
      <w:r w:rsidRPr="00C86D90">
        <w:t xml:space="preserve">3. Контроль за исполнением настоящего распоряжения </w:t>
      </w:r>
      <w:r w:rsidR="00C86D90" w:rsidRPr="00C86D90">
        <w:t>возложить на заместителя главы –начальника отдела сельского хозяйства и развития кооперации С.С. Гладышева</w:t>
      </w:r>
      <w:r w:rsidRPr="00C86D90">
        <w:t>.</w:t>
      </w:r>
    </w:p>
    <w:p w:rsidR="00C86D90" w:rsidRPr="00C86D90" w:rsidRDefault="00C86D90" w:rsidP="00EC4E99">
      <w:pPr>
        <w:jc w:val="both"/>
      </w:pPr>
    </w:p>
    <w:p w:rsidR="00532DA2" w:rsidRDefault="00532DA2" w:rsidP="00EC4E99">
      <w:pPr>
        <w:jc w:val="both"/>
      </w:pPr>
    </w:p>
    <w:p w:rsidR="003678A7" w:rsidRPr="00C86D90" w:rsidRDefault="003678A7" w:rsidP="00EC4E99">
      <w:pPr>
        <w:jc w:val="both"/>
      </w:pPr>
    </w:p>
    <w:p w:rsidR="00EC4E99" w:rsidRPr="00C86D90" w:rsidRDefault="00C86D90" w:rsidP="00EC4E99">
      <w:r w:rsidRPr="00C86D90">
        <w:t>Г</w:t>
      </w:r>
      <w:r w:rsidR="00EA752B" w:rsidRPr="00C86D90">
        <w:t>лав</w:t>
      </w:r>
      <w:r w:rsidRPr="00C86D90">
        <w:t>а</w:t>
      </w:r>
      <w:r w:rsidR="00EC4E99" w:rsidRPr="00C86D90">
        <w:t xml:space="preserve"> администрации </w:t>
      </w:r>
    </w:p>
    <w:p w:rsidR="00EC4E99" w:rsidRPr="00C86D90" w:rsidRDefault="00EC4E99" w:rsidP="00EC4E99">
      <w:r w:rsidRPr="00C86D90">
        <w:t xml:space="preserve">Добровского муниципального района                            </w:t>
      </w:r>
      <w:r w:rsidR="00492ADB" w:rsidRPr="00C86D90">
        <w:t xml:space="preserve">         </w:t>
      </w:r>
      <w:r w:rsidRPr="00C86D90">
        <w:t xml:space="preserve">   </w:t>
      </w:r>
      <w:r w:rsidR="00C86D90" w:rsidRPr="00C86D90">
        <w:t xml:space="preserve">       </w:t>
      </w:r>
      <w:r w:rsidRPr="00C86D90">
        <w:t xml:space="preserve">  </w:t>
      </w:r>
      <w:r w:rsidR="00C86D90">
        <w:t xml:space="preserve">                      </w:t>
      </w:r>
      <w:r w:rsidR="00C86D90" w:rsidRPr="00C86D90">
        <w:t>А.А. Попов</w:t>
      </w:r>
    </w:p>
    <w:p w:rsidR="00BE53A6" w:rsidRDefault="00BE53A6" w:rsidP="00EC4E99">
      <w:pPr>
        <w:rPr>
          <w:sz w:val="20"/>
          <w:szCs w:val="20"/>
        </w:rPr>
      </w:pPr>
    </w:p>
    <w:p w:rsidR="00C86D90" w:rsidRDefault="00C86D90" w:rsidP="00EC4E99">
      <w:pPr>
        <w:rPr>
          <w:sz w:val="20"/>
          <w:szCs w:val="20"/>
        </w:rPr>
      </w:pPr>
    </w:p>
    <w:p w:rsidR="003678A7" w:rsidRDefault="003678A7" w:rsidP="00EC4E99">
      <w:pPr>
        <w:rPr>
          <w:sz w:val="20"/>
          <w:szCs w:val="20"/>
        </w:rPr>
      </w:pPr>
    </w:p>
    <w:p w:rsidR="003678A7" w:rsidRDefault="003678A7" w:rsidP="00EC4E99">
      <w:pPr>
        <w:rPr>
          <w:sz w:val="20"/>
          <w:szCs w:val="20"/>
        </w:rPr>
      </w:pPr>
    </w:p>
    <w:p w:rsidR="003678A7" w:rsidRDefault="003678A7" w:rsidP="00EC4E99">
      <w:pPr>
        <w:rPr>
          <w:sz w:val="20"/>
          <w:szCs w:val="20"/>
        </w:rPr>
      </w:pPr>
    </w:p>
    <w:p w:rsidR="00C86D90" w:rsidRDefault="00EC4E99" w:rsidP="00EC4E99">
      <w:pPr>
        <w:rPr>
          <w:sz w:val="20"/>
          <w:szCs w:val="20"/>
        </w:rPr>
      </w:pPr>
      <w:r w:rsidRPr="0021609A">
        <w:rPr>
          <w:sz w:val="20"/>
          <w:szCs w:val="20"/>
        </w:rPr>
        <w:t xml:space="preserve">Исп. </w:t>
      </w:r>
      <w:r w:rsidR="009C22A4">
        <w:rPr>
          <w:sz w:val="20"/>
          <w:szCs w:val="20"/>
        </w:rPr>
        <w:t>Левитова Е.Л.</w:t>
      </w:r>
      <w:r w:rsidR="00BE53A6">
        <w:rPr>
          <w:sz w:val="20"/>
          <w:szCs w:val="20"/>
        </w:rPr>
        <w:t xml:space="preserve"> </w:t>
      </w:r>
    </w:p>
    <w:p w:rsidR="00EC4E99" w:rsidRDefault="00EC4E99" w:rsidP="00EC4E99">
      <w:pPr>
        <w:rPr>
          <w:sz w:val="20"/>
          <w:szCs w:val="20"/>
        </w:rPr>
      </w:pPr>
      <w:r w:rsidRPr="0021609A">
        <w:rPr>
          <w:sz w:val="20"/>
          <w:szCs w:val="20"/>
        </w:rPr>
        <w:t>2-25-10</w:t>
      </w:r>
    </w:p>
    <w:p w:rsidR="006B6CB9" w:rsidRDefault="006B6CB9" w:rsidP="00EC4E99">
      <w:pPr>
        <w:rPr>
          <w:sz w:val="20"/>
          <w:szCs w:val="20"/>
        </w:rPr>
      </w:pPr>
    </w:p>
    <w:p w:rsidR="006B6CB9" w:rsidRDefault="006B6CB9" w:rsidP="00EC4E99">
      <w:pPr>
        <w:rPr>
          <w:sz w:val="20"/>
          <w:szCs w:val="20"/>
        </w:rPr>
      </w:pPr>
    </w:p>
    <w:p w:rsidR="006B6CB9" w:rsidRPr="0021609A" w:rsidRDefault="006B6CB9" w:rsidP="00EC4E99">
      <w:pPr>
        <w:rPr>
          <w:sz w:val="20"/>
          <w:szCs w:val="20"/>
        </w:rPr>
      </w:pPr>
    </w:p>
    <w:p w:rsidR="00532DA2" w:rsidRDefault="00532DA2" w:rsidP="00BE53A6">
      <w:pPr>
        <w:jc w:val="right"/>
        <w:rPr>
          <w:sz w:val="28"/>
          <w:szCs w:val="28"/>
        </w:rPr>
      </w:pPr>
    </w:p>
    <w:p w:rsidR="007D44DF" w:rsidRDefault="007D44DF" w:rsidP="00BE53A6">
      <w:pPr>
        <w:jc w:val="right"/>
        <w:rPr>
          <w:sz w:val="28"/>
          <w:szCs w:val="28"/>
        </w:rPr>
      </w:pPr>
    </w:p>
    <w:p w:rsidR="007D44DF" w:rsidRDefault="007D44DF" w:rsidP="00BE53A6">
      <w:pPr>
        <w:jc w:val="right"/>
        <w:rPr>
          <w:sz w:val="28"/>
          <w:szCs w:val="28"/>
        </w:rPr>
      </w:pPr>
    </w:p>
    <w:p w:rsidR="007D44DF" w:rsidRDefault="007D44DF" w:rsidP="00BE53A6">
      <w:pPr>
        <w:jc w:val="right"/>
        <w:rPr>
          <w:sz w:val="28"/>
          <w:szCs w:val="28"/>
        </w:rPr>
      </w:pPr>
    </w:p>
    <w:p w:rsidR="007D44DF" w:rsidRDefault="007D44DF" w:rsidP="00BE53A6">
      <w:pPr>
        <w:jc w:val="right"/>
        <w:rPr>
          <w:sz w:val="28"/>
          <w:szCs w:val="28"/>
        </w:rPr>
      </w:pPr>
    </w:p>
    <w:p w:rsidR="007D44DF" w:rsidRDefault="007D44DF" w:rsidP="00BE53A6">
      <w:pPr>
        <w:jc w:val="right"/>
        <w:rPr>
          <w:sz w:val="28"/>
          <w:szCs w:val="28"/>
        </w:rPr>
      </w:pPr>
    </w:p>
    <w:p w:rsidR="007D44DF" w:rsidRDefault="007D44DF" w:rsidP="00BE53A6">
      <w:pPr>
        <w:jc w:val="right"/>
        <w:rPr>
          <w:sz w:val="28"/>
          <w:szCs w:val="28"/>
        </w:rPr>
      </w:pPr>
    </w:p>
    <w:p w:rsidR="007D44DF" w:rsidRDefault="007D44DF" w:rsidP="00BE53A6">
      <w:pPr>
        <w:jc w:val="right"/>
        <w:rPr>
          <w:sz w:val="28"/>
          <w:szCs w:val="28"/>
        </w:rPr>
      </w:pPr>
    </w:p>
    <w:p w:rsidR="007D44DF" w:rsidRDefault="007D44DF" w:rsidP="00BE53A6">
      <w:pPr>
        <w:jc w:val="right"/>
        <w:rPr>
          <w:sz w:val="28"/>
          <w:szCs w:val="28"/>
        </w:rPr>
      </w:pPr>
    </w:p>
    <w:p w:rsidR="00A237E5" w:rsidRDefault="00A237E5" w:rsidP="00BE53A6">
      <w:pPr>
        <w:jc w:val="right"/>
        <w:rPr>
          <w:sz w:val="20"/>
          <w:szCs w:val="20"/>
        </w:rPr>
      </w:pPr>
    </w:p>
    <w:p w:rsidR="007D44DF" w:rsidRPr="00A237E5" w:rsidRDefault="00A237E5" w:rsidP="00BE53A6">
      <w:pPr>
        <w:jc w:val="right"/>
        <w:rPr>
          <w:sz w:val="20"/>
          <w:szCs w:val="20"/>
        </w:rPr>
      </w:pPr>
      <w:r w:rsidRPr="00A237E5">
        <w:rPr>
          <w:sz w:val="20"/>
          <w:szCs w:val="20"/>
        </w:rPr>
        <w:lastRenderedPageBreak/>
        <w:t>Приложение 1</w:t>
      </w:r>
    </w:p>
    <w:p w:rsidR="007D44DF" w:rsidRDefault="007D44DF" w:rsidP="00BE53A6">
      <w:pPr>
        <w:jc w:val="right"/>
        <w:rPr>
          <w:sz w:val="28"/>
          <w:szCs w:val="28"/>
        </w:rPr>
      </w:pPr>
    </w:p>
    <w:p w:rsidR="001E7EBD" w:rsidRPr="00884D36" w:rsidRDefault="001E7EBD" w:rsidP="001E7EBD">
      <w:pPr>
        <w:jc w:val="center"/>
        <w:rPr>
          <w:rFonts w:ascii="TimesNewRomanPS-BoldMT" w:hAnsi="TimesNewRomanPS-BoldMT"/>
          <w:b/>
          <w:bCs/>
          <w:color w:val="000000"/>
          <w:sz w:val="16"/>
          <w:szCs w:val="16"/>
        </w:rPr>
      </w:pPr>
      <w:r w:rsidRPr="00884D36">
        <w:rPr>
          <w:rFonts w:ascii="TimesNewRomanPS-BoldMT" w:hAnsi="TimesNewRomanPS-BoldMT"/>
          <w:b/>
          <w:bCs/>
          <w:color w:val="000000"/>
          <w:sz w:val="16"/>
          <w:szCs w:val="16"/>
        </w:rPr>
        <w:t xml:space="preserve">ИЗВЕЩЕНИЕ О ПРОВЕДЕНИИ </w:t>
      </w:r>
      <w:r w:rsidR="00884D36" w:rsidRPr="00884D36">
        <w:rPr>
          <w:rFonts w:ascii="TimesNewRomanPS-BoldMT" w:hAnsi="TimesNewRomanPS-BoldMT"/>
          <w:b/>
          <w:bCs/>
          <w:color w:val="000000"/>
          <w:sz w:val="16"/>
          <w:szCs w:val="16"/>
        </w:rPr>
        <w:t xml:space="preserve">ОТКРЫТОГО </w:t>
      </w:r>
      <w:r w:rsidRPr="00884D36">
        <w:rPr>
          <w:rFonts w:ascii="TimesNewRomanPS-BoldMT" w:hAnsi="TimesNewRomanPS-BoldMT"/>
          <w:b/>
          <w:bCs/>
          <w:color w:val="000000"/>
          <w:sz w:val="16"/>
          <w:szCs w:val="16"/>
        </w:rPr>
        <w:t>АУКЦИОНА НА ПРАВО ЗАКЛЮЧЕНИЯ ДОГОВОРА АРЕНДЫ ЗЕМЕЛЬН</w:t>
      </w:r>
      <w:r w:rsidR="00884D36" w:rsidRPr="00884D36">
        <w:rPr>
          <w:rFonts w:ascii="TimesNewRomanPS-BoldMT" w:hAnsi="TimesNewRomanPS-BoldMT"/>
          <w:b/>
          <w:bCs/>
          <w:color w:val="000000"/>
          <w:sz w:val="16"/>
          <w:szCs w:val="16"/>
        </w:rPr>
        <w:t>ЫХ</w:t>
      </w:r>
      <w:r w:rsidRPr="00884D36">
        <w:rPr>
          <w:rFonts w:ascii="TimesNewRomanPS-BoldMT" w:hAnsi="TimesNewRomanPS-BoldMT"/>
          <w:b/>
          <w:bCs/>
          <w:color w:val="000000"/>
          <w:sz w:val="16"/>
          <w:szCs w:val="16"/>
        </w:rPr>
        <w:t xml:space="preserve"> УЧАСТК</w:t>
      </w:r>
      <w:r w:rsidR="00884D36" w:rsidRPr="00884D36">
        <w:rPr>
          <w:rFonts w:ascii="TimesNewRomanPS-BoldMT" w:hAnsi="TimesNewRomanPS-BoldMT"/>
          <w:b/>
          <w:bCs/>
          <w:color w:val="000000"/>
          <w:sz w:val="16"/>
          <w:szCs w:val="16"/>
        </w:rPr>
        <w:t>ОВ</w:t>
      </w:r>
      <w:r w:rsidRPr="00884D36">
        <w:rPr>
          <w:rFonts w:ascii="TimesNewRomanPS-BoldMT" w:hAnsi="TimesNewRomanPS-BoldMT"/>
          <w:b/>
          <w:bCs/>
          <w:color w:val="000000"/>
          <w:sz w:val="16"/>
          <w:szCs w:val="16"/>
        </w:rPr>
        <w:t xml:space="preserve"> СОБСТВЕННОСТЬ НА КОТОРЫЙ НЕ РАЗГРАНИЧЕНА</w:t>
      </w:r>
    </w:p>
    <w:p w:rsidR="00D53DF6" w:rsidRPr="00884D36" w:rsidRDefault="00D53DF6" w:rsidP="001E7EBD">
      <w:pPr>
        <w:jc w:val="center"/>
        <w:rPr>
          <w:rFonts w:ascii="TimesNewRomanPS-BoldMT" w:hAnsi="TimesNewRomanPS-BoldMT"/>
          <w:b/>
          <w:bCs/>
          <w:color w:val="000000"/>
          <w:sz w:val="20"/>
          <w:szCs w:val="20"/>
        </w:rPr>
      </w:pPr>
    </w:p>
    <w:p w:rsidR="00D53DF6" w:rsidRPr="00884D36" w:rsidRDefault="00D53DF6" w:rsidP="00D53DF6">
      <w:pPr>
        <w:pStyle w:val="a8"/>
        <w:ind w:firstLine="360"/>
        <w:jc w:val="both"/>
        <w:rPr>
          <w:rFonts w:ascii="Times New Roman" w:hAnsi="Times New Roman" w:cs="Times New Roman"/>
        </w:rPr>
      </w:pPr>
      <w:r w:rsidRPr="00884D36">
        <w:rPr>
          <w:rFonts w:ascii="Times New Roman" w:hAnsi="Times New Roman" w:cs="Times New Roman"/>
        </w:rPr>
        <w:t>Администрация Добровского муниципального района  Липецкой области в соответствии со ст. 39.18 Земельного Кодекса РФ, Федерального закона от 24.07.2007 года № 209-ФЗ</w:t>
      </w:r>
      <w:r w:rsidRPr="00884D36">
        <w:rPr>
          <w:rFonts w:ascii="Times New Roman" w:eastAsia="Calibri" w:hAnsi="Times New Roman" w:cs="Times New Roman"/>
        </w:rPr>
        <w:t>, распоряжения администрации Добровского муниципального района Липецкой области № 313-р от 24.06.2022г</w:t>
      </w:r>
      <w:r w:rsidRPr="00884D36">
        <w:rPr>
          <w:rFonts w:ascii="Times New Roman" w:hAnsi="Times New Roman" w:cs="Times New Roman"/>
        </w:rPr>
        <w:t xml:space="preserve"> объявляет о проведении  открытого по составу участников аукциона на право заключения договоров аренды земельных участков, который состоится </w:t>
      </w:r>
      <w:r w:rsidRPr="00884D36">
        <w:rPr>
          <w:rFonts w:ascii="Times New Roman" w:hAnsi="Times New Roman" w:cs="Times New Roman"/>
          <w:b/>
        </w:rPr>
        <w:t>в 11 часов 00 минут по московскому  времени 03 августа 2022 года</w:t>
      </w:r>
      <w:r w:rsidRPr="00884D36">
        <w:rPr>
          <w:rFonts w:ascii="Times New Roman" w:hAnsi="Times New Roman" w:cs="Times New Roman"/>
        </w:rPr>
        <w:t xml:space="preserve"> по адресу: Липецкая область, Добровский район, с. Доброе, пл. Октябрьская, дом 9, 2 этаж, кабинет № 29, тел. (847463) 2-25-10, 2-16-61. </w:t>
      </w:r>
    </w:p>
    <w:p w:rsidR="00D53DF6" w:rsidRPr="00884D36" w:rsidRDefault="00D53DF6" w:rsidP="00D53DF6">
      <w:pPr>
        <w:pStyle w:val="a8"/>
        <w:ind w:firstLine="360"/>
        <w:jc w:val="both"/>
        <w:rPr>
          <w:rFonts w:ascii="Times New Roman" w:hAnsi="Times New Roman" w:cs="Times New Roman"/>
        </w:rPr>
      </w:pPr>
    </w:p>
    <w:p w:rsidR="001E7EBD" w:rsidRPr="00884D36" w:rsidRDefault="001E7EBD" w:rsidP="001E7EBD">
      <w:pPr>
        <w:numPr>
          <w:ilvl w:val="0"/>
          <w:numId w:val="3"/>
        </w:numPr>
        <w:spacing w:after="200" w:line="276" w:lineRule="auto"/>
        <w:jc w:val="both"/>
        <w:rPr>
          <w:rFonts w:ascii="TimesNewRomanPS-BoldMT" w:hAnsi="TimesNewRomanPS-BoldMT"/>
          <w:b/>
          <w:bCs/>
          <w:color w:val="000000"/>
          <w:sz w:val="20"/>
          <w:szCs w:val="20"/>
        </w:rPr>
      </w:pPr>
      <w:r w:rsidRPr="00884D36">
        <w:rPr>
          <w:rFonts w:ascii="TimesNewRomanPS-BoldMT" w:hAnsi="TimesNewRomanPS-BoldMT"/>
          <w:b/>
          <w:bCs/>
          <w:color w:val="000000"/>
          <w:sz w:val="20"/>
          <w:szCs w:val="20"/>
        </w:rPr>
        <w:t>Предмет аукциона</w:t>
      </w:r>
    </w:p>
    <w:p w:rsidR="00D53DF6" w:rsidRPr="00884D36" w:rsidRDefault="00D53DF6" w:rsidP="00D53DF6">
      <w:pPr>
        <w:ind w:firstLine="360"/>
        <w:jc w:val="both"/>
        <w:rPr>
          <w:sz w:val="20"/>
          <w:szCs w:val="20"/>
        </w:rPr>
      </w:pPr>
      <w:r w:rsidRPr="00884D36">
        <w:rPr>
          <w:b/>
          <w:bCs/>
          <w:color w:val="000000"/>
          <w:sz w:val="20"/>
          <w:szCs w:val="20"/>
        </w:rPr>
        <w:t xml:space="preserve">Лот 1: </w:t>
      </w:r>
      <w:r w:rsidRPr="00884D36">
        <w:rPr>
          <w:sz w:val="20"/>
          <w:szCs w:val="20"/>
        </w:rPr>
        <w:t>земельный участок площадью 2500 кв.м, с кадастровым номером 48:05:0690105:201, относящегося к категории земель населенных пунктов с видом разрешенного использования для ведения личного подсобного хозяйства, расположенный по адресу: Липецкая область, Добровский район, сельское поселения Борисовский сельский совет с. Борисовка, ул. Новая.  Срок договора аренды земельного участка – 20 лет.</w:t>
      </w:r>
    </w:p>
    <w:p w:rsidR="00D53DF6" w:rsidRPr="00884D36" w:rsidRDefault="00D53DF6" w:rsidP="00D53DF6">
      <w:pPr>
        <w:ind w:firstLine="360"/>
        <w:jc w:val="both"/>
        <w:rPr>
          <w:b/>
          <w:bCs/>
          <w:color w:val="000000"/>
          <w:sz w:val="20"/>
          <w:szCs w:val="20"/>
        </w:rPr>
      </w:pPr>
      <w:r w:rsidRPr="00884D36">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884D36">
        <w:rPr>
          <w:b/>
          <w:bCs/>
          <w:color w:val="000000"/>
          <w:sz w:val="20"/>
          <w:szCs w:val="20"/>
        </w:rPr>
        <w:t>– 5143,50 руб.</w:t>
      </w:r>
    </w:p>
    <w:p w:rsidR="00D53DF6" w:rsidRPr="00884D36" w:rsidRDefault="00D53DF6" w:rsidP="00D53DF6">
      <w:pPr>
        <w:ind w:firstLine="360"/>
        <w:jc w:val="both"/>
        <w:rPr>
          <w:b/>
          <w:bCs/>
          <w:color w:val="000000"/>
          <w:sz w:val="20"/>
          <w:szCs w:val="20"/>
        </w:rPr>
      </w:pPr>
      <w:r w:rsidRPr="00884D36">
        <w:rPr>
          <w:color w:val="000000"/>
          <w:sz w:val="20"/>
          <w:szCs w:val="20"/>
        </w:rPr>
        <w:t xml:space="preserve">Задаток для участия в аукционе на право заключения договора аренды земельного участка 20 % от начальной стоимости - </w:t>
      </w:r>
      <w:r w:rsidRPr="00884D36">
        <w:rPr>
          <w:b/>
          <w:bCs/>
          <w:color w:val="000000"/>
          <w:sz w:val="20"/>
          <w:szCs w:val="20"/>
        </w:rPr>
        <w:t>1028,70 руб.</w:t>
      </w:r>
    </w:p>
    <w:p w:rsidR="00D53DF6" w:rsidRPr="00884D36" w:rsidRDefault="00D53DF6" w:rsidP="00D53DF6">
      <w:pPr>
        <w:ind w:firstLine="360"/>
        <w:jc w:val="both"/>
        <w:rPr>
          <w:b/>
          <w:bCs/>
          <w:color w:val="000000"/>
          <w:sz w:val="20"/>
          <w:szCs w:val="20"/>
        </w:rPr>
      </w:pPr>
      <w:r w:rsidRPr="00884D36">
        <w:rPr>
          <w:color w:val="000000"/>
          <w:sz w:val="20"/>
          <w:szCs w:val="20"/>
        </w:rPr>
        <w:t xml:space="preserve">«Шаг аукциона» </w:t>
      </w:r>
      <w:r w:rsidRPr="00884D36">
        <w:rPr>
          <w:b/>
          <w:bCs/>
          <w:color w:val="000000"/>
          <w:sz w:val="20"/>
          <w:szCs w:val="20"/>
        </w:rPr>
        <w:t>– 154,30 руб.</w:t>
      </w:r>
    </w:p>
    <w:p w:rsidR="001E7EBD" w:rsidRPr="00884D36" w:rsidRDefault="001E7EBD" w:rsidP="00884D36">
      <w:pPr>
        <w:pStyle w:val="a8"/>
        <w:ind w:firstLine="360"/>
        <w:rPr>
          <w:rFonts w:ascii="Times New Roman" w:hAnsi="Times New Roman" w:cs="Times New Roman"/>
        </w:rPr>
      </w:pPr>
      <w:r w:rsidRPr="00884D36">
        <w:rPr>
          <w:rFonts w:ascii="Times New Roman" w:hAnsi="Times New Roman" w:cs="Times New Roman"/>
        </w:rPr>
        <w:t>Сведения о правах, частях, обременениях земельного участка и объектов</w:t>
      </w:r>
      <w:r w:rsidRPr="00884D36">
        <w:rPr>
          <w:rFonts w:ascii="Times New Roman" w:hAnsi="Times New Roman" w:cs="Times New Roman"/>
        </w:rPr>
        <w:br/>
        <w:t>недвижимости, расположенных на данном земельном участке:</w:t>
      </w:r>
    </w:p>
    <w:p w:rsidR="00884D36" w:rsidRPr="00884D36" w:rsidRDefault="001E7EBD" w:rsidP="00884D36">
      <w:pPr>
        <w:pStyle w:val="a8"/>
        <w:ind w:left="360"/>
        <w:rPr>
          <w:rFonts w:ascii="Times New Roman" w:hAnsi="Times New Roman" w:cs="Times New Roman"/>
        </w:rPr>
      </w:pPr>
      <w:r w:rsidRPr="00884D36">
        <w:rPr>
          <w:rFonts w:ascii="Times New Roman" w:hAnsi="Times New Roman" w:cs="Times New Roman"/>
        </w:rPr>
        <w:t>Сведения о регистрации прав: отсутствуют.</w:t>
      </w:r>
      <w:r w:rsidRPr="00884D36">
        <w:rPr>
          <w:rFonts w:ascii="Times New Roman" w:hAnsi="Times New Roman" w:cs="Times New Roman"/>
        </w:rPr>
        <w:br/>
        <w:t>Сведения о частях: отсутствуют.</w:t>
      </w:r>
      <w:r w:rsidRPr="00884D36">
        <w:rPr>
          <w:rFonts w:ascii="Times New Roman" w:hAnsi="Times New Roman" w:cs="Times New Roman"/>
        </w:rPr>
        <w:br/>
        <w:t>Сведения об обременениях: отсутствуют</w:t>
      </w:r>
    </w:p>
    <w:p w:rsidR="001E7EBD" w:rsidRPr="00884D36" w:rsidRDefault="001E7EBD" w:rsidP="00884D36">
      <w:pPr>
        <w:pStyle w:val="a8"/>
        <w:ind w:firstLine="360"/>
        <w:rPr>
          <w:rFonts w:ascii="Times New Roman" w:hAnsi="Times New Roman" w:cs="Times New Roman"/>
        </w:rPr>
      </w:pPr>
      <w:r w:rsidRPr="00884D36">
        <w:rPr>
          <w:rFonts w:ascii="Times New Roman" w:eastAsia="Calibri" w:hAnsi="Times New Roman" w:cs="Times New Roman"/>
        </w:rPr>
        <w:t>Осмотр земельного участка на местности</w:t>
      </w:r>
      <w:r w:rsidRPr="00884D36">
        <w:rPr>
          <w:rFonts w:eastAsia="Calibri"/>
        </w:rPr>
        <w:t xml:space="preserve"> </w:t>
      </w:r>
      <w:r w:rsidRPr="00884D36">
        <w:rPr>
          <w:rFonts w:ascii="Times New Roman" w:eastAsia="Calibri" w:hAnsi="Times New Roman" w:cs="Times New Roman"/>
        </w:rPr>
        <w:t>производится претендентами самостоятельно.</w:t>
      </w:r>
    </w:p>
    <w:p w:rsidR="00D53DF6" w:rsidRPr="00884D36" w:rsidRDefault="001E7EBD" w:rsidP="001E7EBD">
      <w:pPr>
        <w:widowControl w:val="0"/>
        <w:autoSpaceDE w:val="0"/>
        <w:autoSpaceDN w:val="0"/>
        <w:adjustRightInd w:val="0"/>
        <w:ind w:firstLine="708"/>
        <w:jc w:val="both"/>
        <w:rPr>
          <w:sz w:val="20"/>
          <w:szCs w:val="20"/>
        </w:rPr>
      </w:pPr>
      <w:r w:rsidRPr="00884D36">
        <w:rPr>
          <w:sz w:val="20"/>
          <w:szCs w:val="20"/>
        </w:rPr>
        <w:t xml:space="preserve">Техническая возможность подключения (технологического присоединения) к сетям газораспределения имеется. </w:t>
      </w:r>
      <w:r w:rsidR="00D53DF6" w:rsidRPr="00884D36">
        <w:rPr>
          <w:sz w:val="20"/>
          <w:szCs w:val="20"/>
        </w:rPr>
        <w:t>Ближайшая точка подключения технологического присоединения к распределительному газопроводу находится в 110 метрах от границ земельного участка.</w:t>
      </w:r>
    </w:p>
    <w:p w:rsidR="00D53DF6" w:rsidRPr="00884D36" w:rsidRDefault="00D53DF6" w:rsidP="001E7EBD">
      <w:pPr>
        <w:widowControl w:val="0"/>
        <w:autoSpaceDE w:val="0"/>
        <w:autoSpaceDN w:val="0"/>
        <w:adjustRightInd w:val="0"/>
        <w:ind w:firstLine="708"/>
        <w:jc w:val="both"/>
        <w:rPr>
          <w:sz w:val="20"/>
          <w:szCs w:val="20"/>
        </w:rPr>
      </w:pPr>
      <w:r w:rsidRPr="00884D36">
        <w:rPr>
          <w:sz w:val="20"/>
          <w:szCs w:val="20"/>
        </w:rPr>
        <w:t>Максимальная нагрузка не более 5 куб. м в час.</w:t>
      </w:r>
    </w:p>
    <w:p w:rsidR="00D53DF6" w:rsidRPr="00884D36" w:rsidRDefault="00D53DF6" w:rsidP="001E7EBD">
      <w:pPr>
        <w:widowControl w:val="0"/>
        <w:autoSpaceDE w:val="0"/>
        <w:autoSpaceDN w:val="0"/>
        <w:adjustRightInd w:val="0"/>
        <w:ind w:firstLine="708"/>
        <w:jc w:val="both"/>
        <w:rPr>
          <w:sz w:val="20"/>
          <w:szCs w:val="20"/>
        </w:rPr>
      </w:pPr>
      <w:r w:rsidRPr="00884D36">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D53DF6" w:rsidRPr="00884D36" w:rsidRDefault="00D53DF6" w:rsidP="001E7EBD">
      <w:pPr>
        <w:widowControl w:val="0"/>
        <w:autoSpaceDE w:val="0"/>
        <w:autoSpaceDN w:val="0"/>
        <w:adjustRightInd w:val="0"/>
        <w:ind w:firstLine="708"/>
        <w:jc w:val="both"/>
        <w:rPr>
          <w:sz w:val="20"/>
          <w:szCs w:val="20"/>
        </w:rPr>
      </w:pPr>
      <w:r w:rsidRPr="00884D36">
        <w:rPr>
          <w:sz w:val="20"/>
          <w:szCs w:val="20"/>
        </w:rPr>
        <w:t>Срок действия технических условий 135 дней.</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t xml:space="preserve"> Порядок подключения (технологического присоединения) утвержден постановлением Правительства РФ от 13.09.2021г. №1547.</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w:t>
      </w:r>
      <w:r w:rsidR="00F72E29" w:rsidRPr="00884D36">
        <w:rPr>
          <w:sz w:val="20"/>
          <w:szCs w:val="20"/>
        </w:rPr>
        <w:t>Ро</w:t>
      </w:r>
      <w:r w:rsidRPr="00884D36">
        <w:rPr>
          <w:sz w:val="20"/>
          <w:szCs w:val="20"/>
        </w:rPr>
        <w:t xml:space="preserve">ссети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пп. 9-10 «Правил технологического присоединения энергопринимающих устройств потребителей электрической энергии, объектов по производству </w:t>
      </w:r>
      <w:r w:rsidR="00D53DF6" w:rsidRPr="00884D36">
        <w:rPr>
          <w:sz w:val="20"/>
          <w:szCs w:val="20"/>
        </w:rPr>
        <w:t>энергетической</w:t>
      </w:r>
      <w:r w:rsidRPr="00884D36">
        <w:rPr>
          <w:sz w:val="20"/>
          <w:szCs w:val="20"/>
        </w:rPr>
        <w:t xml:space="preserve">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t xml:space="preserve">Возможность подключения к централизованной системе водоснабжения вышеуказанного объекта – имеется согласно техническим условиям МУП «Добровский водоканал». </w:t>
      </w:r>
      <w:r w:rsidR="00D53DF6" w:rsidRPr="00884D36">
        <w:rPr>
          <w:sz w:val="20"/>
          <w:szCs w:val="20"/>
        </w:rPr>
        <w:t xml:space="preserve">Ближайшая точка подключения (технологического присоединения) к централизованной системе водоснабжения находится ориентировочно на расстоянии 160 м от границ земельного участка. </w:t>
      </w:r>
      <w:r w:rsidRPr="00884D36">
        <w:rPr>
          <w:sz w:val="20"/>
          <w:szCs w:val="20"/>
        </w:rPr>
        <w:t xml:space="preserve">Максимальная нагрузка в точке подключения – </w:t>
      </w:r>
      <w:r w:rsidR="00F72E29" w:rsidRPr="00884D36">
        <w:rPr>
          <w:sz w:val="20"/>
          <w:szCs w:val="20"/>
        </w:rPr>
        <w:t>6,23</w:t>
      </w:r>
      <w:r w:rsidRPr="00884D36">
        <w:rPr>
          <w:sz w:val="20"/>
          <w:szCs w:val="20"/>
        </w:rPr>
        <w:t xml:space="preserve"> м3/сут.</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lastRenderedPageBreak/>
        <w:t>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года с 01.01.2022г. по 31.12.2022г.</w:t>
      </w:r>
    </w:p>
    <w:p w:rsidR="001E7EBD" w:rsidRPr="00884D36" w:rsidRDefault="001E7EBD" w:rsidP="001E7EBD">
      <w:pPr>
        <w:widowControl w:val="0"/>
        <w:autoSpaceDE w:val="0"/>
        <w:autoSpaceDN w:val="0"/>
        <w:adjustRightInd w:val="0"/>
        <w:ind w:firstLine="708"/>
        <w:jc w:val="both"/>
        <w:rPr>
          <w:sz w:val="20"/>
          <w:szCs w:val="20"/>
        </w:rPr>
      </w:pPr>
      <w:r w:rsidRPr="00884D36">
        <w:rPr>
          <w:sz w:val="20"/>
          <w:szCs w:val="20"/>
        </w:rPr>
        <w:t xml:space="preserve">Возможность технологического присоединения  к центрам питания ПАО «Россети Центр» со 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от 27.12.2004г. </w:t>
      </w:r>
      <w:r w:rsidR="00F72E29" w:rsidRPr="00884D36">
        <w:rPr>
          <w:sz w:val="20"/>
          <w:szCs w:val="20"/>
        </w:rPr>
        <w:t>(ответ№МР1-ЛП/11-1)</w:t>
      </w:r>
    </w:p>
    <w:p w:rsidR="00CB441A" w:rsidRPr="00884D36" w:rsidRDefault="00CB441A" w:rsidP="001E7EBD">
      <w:pPr>
        <w:widowControl w:val="0"/>
        <w:autoSpaceDE w:val="0"/>
        <w:autoSpaceDN w:val="0"/>
        <w:adjustRightInd w:val="0"/>
        <w:ind w:firstLine="708"/>
        <w:jc w:val="both"/>
        <w:rPr>
          <w:color w:val="000000"/>
          <w:sz w:val="20"/>
          <w:szCs w:val="20"/>
        </w:rPr>
      </w:pPr>
      <w:r w:rsidRPr="00884D36">
        <w:rPr>
          <w:bCs/>
          <w:color w:val="000000"/>
          <w:sz w:val="20"/>
          <w:szCs w:val="20"/>
        </w:rPr>
        <w:t>Предельно допустимые параметры строительства, территориальная зона участка</w:t>
      </w:r>
      <w:r w:rsidRPr="00884D36">
        <w:rPr>
          <w:b/>
          <w:bCs/>
          <w:color w:val="000000"/>
          <w:sz w:val="20"/>
          <w:szCs w:val="20"/>
        </w:rPr>
        <w:t xml:space="preserve"> </w:t>
      </w:r>
      <w:r w:rsidRPr="00884D36">
        <w:rPr>
          <w:color w:val="000000"/>
          <w:sz w:val="20"/>
          <w:szCs w:val="20"/>
        </w:rPr>
        <w:t xml:space="preserve">установлены в соответствии «Генеральным планом сельского поселения Борисовский сельсовет» утвержденным решением Совета депутатов сельского поселения Борисовский сельсовет от </w:t>
      </w:r>
      <w:r w:rsidRPr="00884D36">
        <w:rPr>
          <w:sz w:val="20"/>
          <w:szCs w:val="20"/>
        </w:rPr>
        <w:t>27.12.2012г. №101</w:t>
      </w:r>
      <w:r w:rsidRPr="00884D36">
        <w:rPr>
          <w:color w:val="000000"/>
          <w:sz w:val="20"/>
          <w:szCs w:val="20"/>
        </w:rPr>
        <w:t xml:space="preserve">  и «Правилами землепользования и застройки сельского поселения Борисовский сельсовет Добровского муниципального района Липецкой области РФ» утвержденными решением Совета депутатов сельского поселения Борисовский сельсовет №101 от 27.12.2012г.</w:t>
      </w:r>
    </w:p>
    <w:p w:rsidR="00FD3804" w:rsidRPr="00884D36" w:rsidRDefault="00FD3804" w:rsidP="00FD3804">
      <w:pPr>
        <w:widowControl w:val="0"/>
        <w:autoSpaceDE w:val="0"/>
        <w:autoSpaceDN w:val="0"/>
        <w:adjustRightInd w:val="0"/>
        <w:ind w:firstLine="708"/>
        <w:jc w:val="both"/>
        <w:rPr>
          <w:sz w:val="20"/>
          <w:szCs w:val="20"/>
        </w:rPr>
      </w:pPr>
      <w:r w:rsidRPr="00884D36">
        <w:rPr>
          <w:b/>
          <w:sz w:val="20"/>
          <w:szCs w:val="20"/>
        </w:rPr>
        <w:t>Лот 2:</w:t>
      </w:r>
      <w:r w:rsidRPr="00884D36">
        <w:rPr>
          <w:sz w:val="20"/>
          <w:szCs w:val="20"/>
        </w:rPr>
        <w:t xml:space="preserve"> земельный участок площадью 1700 кв. м, с кадастровым номером 48:05:0800213:23, относящийся к категории земель-земли населенных пунктов с видом разрешенного использования для объектов жилой застройки, расположенный по адресу: РФ, Липецкая область, Добровский район, сельское поселение Панинский сельский совет, село Богородицкое. Срок договора аренды земельного участка -  20 лет.</w:t>
      </w:r>
    </w:p>
    <w:p w:rsidR="00FD3804" w:rsidRPr="00884D36" w:rsidRDefault="00FD3804" w:rsidP="00FD3804">
      <w:pPr>
        <w:ind w:firstLine="360"/>
        <w:jc w:val="both"/>
        <w:rPr>
          <w:b/>
          <w:bCs/>
          <w:color w:val="000000"/>
          <w:sz w:val="20"/>
          <w:szCs w:val="20"/>
        </w:rPr>
      </w:pPr>
      <w:r w:rsidRPr="00884D36">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884D36">
        <w:rPr>
          <w:b/>
          <w:bCs/>
          <w:color w:val="000000"/>
          <w:sz w:val="20"/>
          <w:szCs w:val="20"/>
        </w:rPr>
        <w:t>–  6339,30 руб.</w:t>
      </w:r>
    </w:p>
    <w:p w:rsidR="00FD3804" w:rsidRPr="00884D36" w:rsidRDefault="00FD3804" w:rsidP="00FD3804">
      <w:pPr>
        <w:ind w:firstLine="360"/>
        <w:jc w:val="both"/>
        <w:rPr>
          <w:b/>
          <w:bCs/>
          <w:color w:val="000000"/>
          <w:sz w:val="20"/>
          <w:szCs w:val="20"/>
        </w:rPr>
      </w:pPr>
      <w:r w:rsidRPr="00884D36">
        <w:rPr>
          <w:color w:val="000000"/>
          <w:sz w:val="20"/>
          <w:szCs w:val="20"/>
        </w:rPr>
        <w:t>Задаток для участия в аукционе на право заключения договора аренды земельного участка 20% от начальной стоимости  - 1267,86</w:t>
      </w:r>
      <w:r w:rsidRPr="00884D36">
        <w:rPr>
          <w:b/>
          <w:bCs/>
          <w:color w:val="000000"/>
          <w:sz w:val="20"/>
          <w:szCs w:val="20"/>
        </w:rPr>
        <w:t xml:space="preserve"> руб.</w:t>
      </w:r>
    </w:p>
    <w:p w:rsidR="00FD3804" w:rsidRPr="00884D36" w:rsidRDefault="00FD3804" w:rsidP="00FD3804">
      <w:pPr>
        <w:ind w:firstLine="360"/>
        <w:jc w:val="both"/>
        <w:rPr>
          <w:b/>
          <w:bCs/>
          <w:color w:val="000000"/>
          <w:sz w:val="20"/>
          <w:szCs w:val="20"/>
        </w:rPr>
      </w:pPr>
      <w:r w:rsidRPr="00884D36">
        <w:rPr>
          <w:color w:val="000000"/>
          <w:sz w:val="20"/>
          <w:szCs w:val="20"/>
        </w:rPr>
        <w:t>«Шаг аукциона»  3%</w:t>
      </w:r>
      <w:r w:rsidRPr="00884D36">
        <w:rPr>
          <w:b/>
          <w:bCs/>
          <w:color w:val="000000"/>
          <w:sz w:val="20"/>
          <w:szCs w:val="20"/>
        </w:rPr>
        <w:t>– 190,17 руб.</w:t>
      </w:r>
    </w:p>
    <w:p w:rsidR="00FD3804" w:rsidRPr="00884D36" w:rsidRDefault="00FD3804" w:rsidP="00FD3804">
      <w:pPr>
        <w:pStyle w:val="a8"/>
        <w:ind w:firstLine="360"/>
        <w:rPr>
          <w:rFonts w:ascii="Times New Roman" w:hAnsi="Times New Roman" w:cs="Times New Roman"/>
        </w:rPr>
      </w:pPr>
      <w:r w:rsidRPr="00884D36">
        <w:rPr>
          <w:rFonts w:ascii="Times New Roman" w:hAnsi="Times New Roman" w:cs="Times New Roman"/>
        </w:rPr>
        <w:t>Сведения о правах, частях, обременениях земельного участка и объектов</w:t>
      </w:r>
      <w:r w:rsidRPr="00884D36">
        <w:rPr>
          <w:rFonts w:ascii="Times New Roman" w:hAnsi="Times New Roman" w:cs="Times New Roman"/>
        </w:rPr>
        <w:br/>
        <w:t>недвижимости, расположенных на данном земельном участке:</w:t>
      </w:r>
    </w:p>
    <w:p w:rsidR="00FD3804" w:rsidRPr="00884D36" w:rsidRDefault="00FD3804" w:rsidP="00FD3804">
      <w:pPr>
        <w:pStyle w:val="a8"/>
        <w:ind w:left="360"/>
        <w:rPr>
          <w:rFonts w:ascii="Times New Roman" w:hAnsi="Times New Roman" w:cs="Times New Roman"/>
        </w:rPr>
      </w:pPr>
      <w:r w:rsidRPr="00884D36">
        <w:rPr>
          <w:rFonts w:ascii="Times New Roman" w:hAnsi="Times New Roman" w:cs="Times New Roman"/>
        </w:rPr>
        <w:t>Сведения о регистрации прав: отсутствуют.</w:t>
      </w:r>
      <w:r w:rsidRPr="00884D36">
        <w:rPr>
          <w:rFonts w:ascii="Times New Roman" w:hAnsi="Times New Roman" w:cs="Times New Roman"/>
        </w:rPr>
        <w:br/>
        <w:t>Сведения о частях: отсутствуют.</w:t>
      </w:r>
      <w:r w:rsidRPr="00884D36">
        <w:rPr>
          <w:rFonts w:ascii="Times New Roman" w:hAnsi="Times New Roman" w:cs="Times New Roman"/>
        </w:rPr>
        <w:br/>
        <w:t>Сведения об обременениях: отсутствуют</w:t>
      </w:r>
    </w:p>
    <w:p w:rsidR="00FD3804" w:rsidRPr="00884D36" w:rsidRDefault="00FD3804" w:rsidP="00FD3804">
      <w:pPr>
        <w:pStyle w:val="a8"/>
        <w:ind w:firstLine="360"/>
        <w:rPr>
          <w:rFonts w:ascii="Times New Roman" w:hAnsi="Times New Roman" w:cs="Times New Roman"/>
        </w:rPr>
      </w:pPr>
      <w:r w:rsidRPr="00884D36">
        <w:rPr>
          <w:rFonts w:ascii="Times New Roman" w:eastAsia="Calibri" w:hAnsi="Times New Roman" w:cs="Times New Roman"/>
        </w:rPr>
        <w:t>Осмотр земельного участка на местности</w:t>
      </w:r>
      <w:r w:rsidRPr="00884D36">
        <w:rPr>
          <w:rFonts w:eastAsia="Calibri"/>
        </w:rPr>
        <w:t xml:space="preserve"> </w:t>
      </w:r>
      <w:r w:rsidRPr="00884D36">
        <w:rPr>
          <w:rFonts w:ascii="Times New Roman" w:eastAsia="Calibri" w:hAnsi="Times New Roman" w:cs="Times New Roman"/>
        </w:rPr>
        <w:t>производится претендентами самостоятельно.</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Техническая возможность подключения (технологического присоединения) к сетям газораспределения имеется. Ближайшая точка подключения технологического присоединения к распределительному газопроводу находится в 15 метрах от границ земельного участка.</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Максимальная нагрузка не более 5 куб. м в час.</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Срок действия технических условий 135 дней.</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 xml:space="preserve"> Порядок подключения (технологического присоединения) утвержден постановлением Правительства РФ от 13.09.2021г. №1547.</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«Россети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пп. 9-10 «Правил технологического присоединения энергопринимающих устройств потребителей электрической энергии, объектов по производству энергетической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 xml:space="preserve">Возможность подключения к централизованной системе водоснабжения вышеуказанного объекта – имеется согласно техническим условиям МУП «Добровский водоканал». Ближайшая точка подключения (технологического присоединения) к централизованной системе водоснабжения находится ориентировочно на расстоянии </w:t>
      </w:r>
      <w:r w:rsidR="00AD5ECB" w:rsidRPr="00884D36">
        <w:rPr>
          <w:sz w:val="20"/>
          <w:szCs w:val="20"/>
        </w:rPr>
        <w:t>7</w:t>
      </w:r>
      <w:r w:rsidRPr="00884D36">
        <w:rPr>
          <w:sz w:val="20"/>
          <w:szCs w:val="20"/>
        </w:rPr>
        <w:t xml:space="preserve"> м от границ земельного участка. Максимальная нагрузка в точке подключения – </w:t>
      </w:r>
      <w:r w:rsidR="00AD5ECB" w:rsidRPr="00884D36">
        <w:rPr>
          <w:sz w:val="20"/>
          <w:szCs w:val="20"/>
        </w:rPr>
        <w:t>14,28</w:t>
      </w:r>
      <w:r w:rsidRPr="00884D36">
        <w:rPr>
          <w:sz w:val="20"/>
          <w:szCs w:val="20"/>
        </w:rPr>
        <w:t xml:space="preserve"> м3/сут.</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 xml:space="preserve">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w:t>
      </w:r>
      <w:r w:rsidRPr="00884D36">
        <w:rPr>
          <w:sz w:val="20"/>
          <w:szCs w:val="20"/>
        </w:rPr>
        <w:lastRenderedPageBreak/>
        <w:t>года с 01.01.2022г. по 31.12.2022г.</w:t>
      </w:r>
    </w:p>
    <w:p w:rsidR="00FD3804" w:rsidRPr="00884D36" w:rsidRDefault="00FD3804" w:rsidP="00FD3804">
      <w:pPr>
        <w:widowControl w:val="0"/>
        <w:autoSpaceDE w:val="0"/>
        <w:autoSpaceDN w:val="0"/>
        <w:adjustRightInd w:val="0"/>
        <w:ind w:firstLine="708"/>
        <w:jc w:val="both"/>
        <w:rPr>
          <w:sz w:val="20"/>
          <w:szCs w:val="20"/>
        </w:rPr>
      </w:pPr>
      <w:r w:rsidRPr="00884D36">
        <w:rPr>
          <w:sz w:val="20"/>
          <w:szCs w:val="20"/>
        </w:rPr>
        <w:t>Возможность технологического присоединения  к центрам питания ПАО «Россети Центр» со 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от 27.12.2004г. (ответ№МР1-ЛП/11-1)</w:t>
      </w:r>
    </w:p>
    <w:p w:rsidR="00FD3804" w:rsidRPr="00884D36" w:rsidRDefault="00FD3804" w:rsidP="001E7EBD">
      <w:pPr>
        <w:widowControl w:val="0"/>
        <w:autoSpaceDE w:val="0"/>
        <w:autoSpaceDN w:val="0"/>
        <w:adjustRightInd w:val="0"/>
        <w:ind w:firstLine="708"/>
        <w:jc w:val="both"/>
        <w:rPr>
          <w:sz w:val="20"/>
          <w:szCs w:val="20"/>
        </w:rPr>
      </w:pPr>
      <w:r w:rsidRPr="00884D36">
        <w:rPr>
          <w:bCs/>
          <w:color w:val="000000"/>
          <w:sz w:val="20"/>
          <w:szCs w:val="20"/>
        </w:rPr>
        <w:t>Предельно допустимые параметры строительства, территориальная зона участка</w:t>
      </w:r>
      <w:r w:rsidRPr="00884D36">
        <w:rPr>
          <w:b/>
          <w:bCs/>
          <w:color w:val="000000"/>
          <w:sz w:val="20"/>
          <w:szCs w:val="20"/>
        </w:rPr>
        <w:t xml:space="preserve"> </w:t>
      </w:r>
      <w:r w:rsidRPr="00884D36">
        <w:rPr>
          <w:color w:val="000000"/>
          <w:sz w:val="20"/>
          <w:szCs w:val="20"/>
        </w:rPr>
        <w:t xml:space="preserve">установлены в соответствии </w:t>
      </w:r>
      <w:r w:rsidR="00582D75" w:rsidRPr="00884D36">
        <w:rPr>
          <w:color w:val="000000"/>
          <w:sz w:val="20"/>
          <w:szCs w:val="20"/>
        </w:rPr>
        <w:t xml:space="preserve">«Генеральным планом территории сельского поселения Панинский сельсовет Добровского муниципального района Липецкой области», утвержденным решением Совета депутатов сельского поселения Панинский сельсовет от 05.08.2013г. </w:t>
      </w:r>
      <w:r w:rsidR="00582D75" w:rsidRPr="00884D36">
        <w:rPr>
          <w:sz w:val="20"/>
          <w:szCs w:val="20"/>
        </w:rPr>
        <w:t>№111</w:t>
      </w:r>
      <w:r w:rsidR="00582D75" w:rsidRPr="00884D36">
        <w:rPr>
          <w:color w:val="000000"/>
          <w:sz w:val="20"/>
          <w:szCs w:val="20"/>
        </w:rPr>
        <w:t xml:space="preserve">  и «Правилами землепользования и застройки сельского поселения Панинский сельсовет Добровского муниципального района Липецкой области РФ», принятыми решением Совета депутатов Панинский сельсовет от 05.08.2013г. №112от 13.11.2013г.</w:t>
      </w:r>
    </w:p>
    <w:p w:rsidR="00356FE3" w:rsidRPr="00884D36" w:rsidRDefault="00356FE3" w:rsidP="00356FE3">
      <w:pPr>
        <w:widowControl w:val="0"/>
        <w:autoSpaceDE w:val="0"/>
        <w:autoSpaceDN w:val="0"/>
        <w:adjustRightInd w:val="0"/>
        <w:ind w:firstLine="708"/>
        <w:jc w:val="both"/>
        <w:rPr>
          <w:sz w:val="20"/>
          <w:szCs w:val="20"/>
        </w:rPr>
      </w:pPr>
      <w:r w:rsidRPr="00884D36">
        <w:rPr>
          <w:b/>
          <w:sz w:val="20"/>
          <w:szCs w:val="20"/>
        </w:rPr>
        <w:t>Лот 3</w:t>
      </w:r>
      <w:r w:rsidRPr="00884D36">
        <w:rPr>
          <w:sz w:val="20"/>
          <w:szCs w:val="20"/>
        </w:rPr>
        <w:t xml:space="preserve"> земельный участок площадью 4300 кв. м, с кадастровым номером 48:05:0640209:17, относящийся к категории земель-земли населенных пунктов с видом разрешенного использования для личного подсобного хозяйства, расположенный по адресу: РФ, Липецкая область, Добровский район, сельское поселение Кривецкий сельский совет, село Кривец, ул. Мичуринская. Срок договора аренды земельного участка -  20 лет.</w:t>
      </w:r>
    </w:p>
    <w:p w:rsidR="00356FE3" w:rsidRPr="00884D36" w:rsidRDefault="00356FE3" w:rsidP="00356FE3">
      <w:pPr>
        <w:ind w:firstLine="360"/>
        <w:jc w:val="both"/>
        <w:rPr>
          <w:b/>
          <w:bCs/>
          <w:color w:val="000000"/>
          <w:sz w:val="20"/>
          <w:szCs w:val="20"/>
        </w:rPr>
      </w:pPr>
      <w:r w:rsidRPr="00884D36">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884D36">
        <w:rPr>
          <w:b/>
          <w:bCs/>
          <w:color w:val="000000"/>
          <w:sz w:val="20"/>
          <w:szCs w:val="20"/>
        </w:rPr>
        <w:t>–  8334,26 руб.</w:t>
      </w:r>
    </w:p>
    <w:p w:rsidR="00356FE3" w:rsidRPr="00884D36" w:rsidRDefault="00356FE3" w:rsidP="00356FE3">
      <w:pPr>
        <w:ind w:firstLine="360"/>
        <w:jc w:val="both"/>
        <w:rPr>
          <w:b/>
          <w:bCs/>
          <w:color w:val="000000"/>
          <w:sz w:val="20"/>
          <w:szCs w:val="20"/>
        </w:rPr>
      </w:pPr>
      <w:r w:rsidRPr="00884D36">
        <w:rPr>
          <w:color w:val="000000"/>
          <w:sz w:val="20"/>
          <w:szCs w:val="20"/>
        </w:rPr>
        <w:t xml:space="preserve">Задаток для участия в аукционе на право заключения договора аренды земельного участка 20% от начальной стоимости  - </w:t>
      </w:r>
      <w:r w:rsidRPr="00884D36">
        <w:rPr>
          <w:b/>
          <w:color w:val="000000"/>
          <w:sz w:val="20"/>
          <w:szCs w:val="20"/>
        </w:rPr>
        <w:t>1666,85</w:t>
      </w:r>
      <w:r w:rsidRPr="00884D36">
        <w:rPr>
          <w:b/>
          <w:bCs/>
          <w:color w:val="000000"/>
          <w:sz w:val="20"/>
          <w:szCs w:val="20"/>
        </w:rPr>
        <w:t xml:space="preserve"> руб.</w:t>
      </w:r>
    </w:p>
    <w:p w:rsidR="00356FE3" w:rsidRPr="00884D36" w:rsidRDefault="00356FE3" w:rsidP="00356FE3">
      <w:pPr>
        <w:ind w:firstLine="360"/>
        <w:jc w:val="both"/>
        <w:rPr>
          <w:b/>
          <w:bCs/>
          <w:color w:val="000000"/>
          <w:sz w:val="20"/>
          <w:szCs w:val="20"/>
        </w:rPr>
      </w:pPr>
      <w:r w:rsidRPr="00884D36">
        <w:rPr>
          <w:color w:val="000000"/>
          <w:sz w:val="20"/>
          <w:szCs w:val="20"/>
        </w:rPr>
        <w:t>«Шаг аукциона»  3%</w:t>
      </w:r>
      <w:r w:rsidRPr="00884D36">
        <w:rPr>
          <w:b/>
          <w:bCs/>
          <w:color w:val="000000"/>
          <w:sz w:val="20"/>
          <w:szCs w:val="20"/>
        </w:rPr>
        <w:t>– 250,02 руб.</w:t>
      </w:r>
    </w:p>
    <w:p w:rsidR="00356FE3" w:rsidRPr="00884D36" w:rsidRDefault="00356FE3" w:rsidP="00356FE3">
      <w:pPr>
        <w:pStyle w:val="a8"/>
        <w:ind w:firstLine="360"/>
        <w:rPr>
          <w:rFonts w:ascii="Times New Roman" w:hAnsi="Times New Roman" w:cs="Times New Roman"/>
        </w:rPr>
      </w:pPr>
      <w:r w:rsidRPr="00884D36">
        <w:rPr>
          <w:rFonts w:ascii="Times New Roman" w:hAnsi="Times New Roman" w:cs="Times New Roman"/>
        </w:rPr>
        <w:t>Сведения о правах, частях, обременениях земельного участка и объектов</w:t>
      </w:r>
      <w:r w:rsidRPr="00884D36">
        <w:rPr>
          <w:rFonts w:ascii="Times New Roman" w:hAnsi="Times New Roman" w:cs="Times New Roman"/>
        </w:rPr>
        <w:br/>
        <w:t>недвижимости, расположенных на данном земельном участке:</w:t>
      </w:r>
    </w:p>
    <w:p w:rsidR="00356FE3" w:rsidRPr="00884D36" w:rsidRDefault="00356FE3" w:rsidP="00356FE3">
      <w:pPr>
        <w:pStyle w:val="a8"/>
        <w:ind w:left="360"/>
        <w:rPr>
          <w:rFonts w:ascii="Times New Roman" w:hAnsi="Times New Roman" w:cs="Times New Roman"/>
        </w:rPr>
      </w:pPr>
      <w:r w:rsidRPr="00884D36">
        <w:rPr>
          <w:rFonts w:ascii="Times New Roman" w:hAnsi="Times New Roman" w:cs="Times New Roman"/>
        </w:rPr>
        <w:t>Сведения о регистрации прав: отсутствуют.</w:t>
      </w:r>
      <w:r w:rsidRPr="00884D36">
        <w:rPr>
          <w:rFonts w:ascii="Times New Roman" w:hAnsi="Times New Roman" w:cs="Times New Roman"/>
        </w:rPr>
        <w:br/>
        <w:t>Сведения о частях: отсутствуют.</w:t>
      </w:r>
      <w:r w:rsidRPr="00884D36">
        <w:rPr>
          <w:rFonts w:ascii="Times New Roman" w:hAnsi="Times New Roman" w:cs="Times New Roman"/>
        </w:rPr>
        <w:br/>
        <w:t>Сведения об обременениях: отсутствуют</w:t>
      </w:r>
    </w:p>
    <w:p w:rsidR="00356FE3" w:rsidRPr="00884D36" w:rsidRDefault="00356FE3" w:rsidP="00356FE3">
      <w:pPr>
        <w:pStyle w:val="a8"/>
        <w:ind w:firstLine="360"/>
        <w:rPr>
          <w:rFonts w:ascii="Times New Roman" w:hAnsi="Times New Roman" w:cs="Times New Roman"/>
        </w:rPr>
      </w:pPr>
      <w:r w:rsidRPr="00884D36">
        <w:rPr>
          <w:rFonts w:ascii="Times New Roman" w:eastAsia="Calibri" w:hAnsi="Times New Roman" w:cs="Times New Roman"/>
        </w:rPr>
        <w:t>Осмотр земельного участка на местности</w:t>
      </w:r>
      <w:r w:rsidRPr="00884D36">
        <w:rPr>
          <w:rFonts w:eastAsia="Calibri"/>
        </w:rPr>
        <w:t xml:space="preserve"> </w:t>
      </w:r>
      <w:r w:rsidRPr="00884D36">
        <w:rPr>
          <w:rFonts w:ascii="Times New Roman" w:eastAsia="Calibri" w:hAnsi="Times New Roman" w:cs="Times New Roman"/>
        </w:rPr>
        <w:t>производится претендентами самостоятельно.</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Техническая возможность подключения (технологического присоединения) к сетям газораспределения имеется. Ближайшая точка подключения технологического присоединения к распределительному газопроводу находится в 170 метрах от границ земельного участка.</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Максимальная нагрузка не более 5 куб. м в час.</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Срок действия технических условий 135 дней.</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 xml:space="preserve"> Порядок подключения (технологического присоединения) утвержден постановлением Правительства РФ от 13.09.2021г. №1547.</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«Россети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пп. 9-10 «Правил технологического присоединения энергопринимающих устройств потребителей электрической энергии, объектов по производству энергетической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Возможность подключения к централизованной системе водоснабжения вышеуказанного объекта – имеется согласно техническим условиям МУП «Добровский водоканал». Ближайшая точка подключения (технологического присоединения) к централизованной системе водоснабжения находится ориентировочно на расстоянии 500 м от границ земельного участка. Максимальная нагрузка в точке подключения – 33,56 м3/сут.</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года с 01.01.2022г. по 31.12.2022г.</w:t>
      </w:r>
    </w:p>
    <w:p w:rsidR="00356FE3" w:rsidRPr="00884D36" w:rsidRDefault="00356FE3" w:rsidP="00356FE3">
      <w:pPr>
        <w:widowControl w:val="0"/>
        <w:autoSpaceDE w:val="0"/>
        <w:autoSpaceDN w:val="0"/>
        <w:adjustRightInd w:val="0"/>
        <w:ind w:firstLine="708"/>
        <w:jc w:val="both"/>
        <w:rPr>
          <w:sz w:val="20"/>
          <w:szCs w:val="20"/>
        </w:rPr>
      </w:pPr>
      <w:r w:rsidRPr="00884D36">
        <w:rPr>
          <w:sz w:val="20"/>
          <w:szCs w:val="20"/>
        </w:rPr>
        <w:t xml:space="preserve">Возможность технологического присоединения  к центрам питания ПАО «Россети Центр» со </w:t>
      </w:r>
      <w:r w:rsidRPr="00884D36">
        <w:rPr>
          <w:sz w:val="20"/>
          <w:szCs w:val="20"/>
        </w:rPr>
        <w:lastRenderedPageBreak/>
        <w:t>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от 27.12.2004г. (ответ№МР1-ЛП/11-1)</w:t>
      </w:r>
    </w:p>
    <w:p w:rsidR="00582D75" w:rsidRPr="00884D36" w:rsidRDefault="00356FE3" w:rsidP="001E7EBD">
      <w:pPr>
        <w:widowControl w:val="0"/>
        <w:autoSpaceDE w:val="0"/>
        <w:autoSpaceDN w:val="0"/>
        <w:adjustRightInd w:val="0"/>
        <w:ind w:firstLine="708"/>
        <w:jc w:val="both"/>
        <w:rPr>
          <w:sz w:val="20"/>
          <w:szCs w:val="20"/>
        </w:rPr>
      </w:pPr>
      <w:r w:rsidRPr="00884D36">
        <w:rPr>
          <w:bCs/>
          <w:color w:val="000000"/>
          <w:sz w:val="20"/>
          <w:szCs w:val="20"/>
        </w:rPr>
        <w:t>Предельно допустимые параметры строительства, территориальная зона участка</w:t>
      </w:r>
      <w:r w:rsidRPr="00884D36">
        <w:rPr>
          <w:b/>
          <w:bCs/>
          <w:color w:val="000000"/>
          <w:sz w:val="20"/>
          <w:szCs w:val="20"/>
        </w:rPr>
        <w:t xml:space="preserve"> </w:t>
      </w:r>
      <w:r w:rsidRPr="00884D36">
        <w:rPr>
          <w:color w:val="000000"/>
          <w:sz w:val="20"/>
          <w:szCs w:val="20"/>
        </w:rPr>
        <w:t xml:space="preserve">установлены в соответствии </w:t>
      </w:r>
      <w:r w:rsidR="00724952" w:rsidRPr="00884D36">
        <w:rPr>
          <w:color w:val="000000"/>
          <w:sz w:val="20"/>
          <w:szCs w:val="20"/>
        </w:rPr>
        <w:t>«Генеральным планом сельского поселения Кривецкий сельсовет» принятым решением Совета депутатов сельского поселения Кривецкий сельсовет  28.10.2013г.</w:t>
      </w:r>
      <w:r w:rsidR="00724952" w:rsidRPr="00884D36">
        <w:rPr>
          <w:sz w:val="20"/>
          <w:szCs w:val="20"/>
        </w:rPr>
        <w:t xml:space="preserve"> №109-рс</w:t>
      </w:r>
      <w:r w:rsidR="00724952" w:rsidRPr="00884D36">
        <w:rPr>
          <w:color w:val="000000"/>
          <w:sz w:val="20"/>
          <w:szCs w:val="20"/>
        </w:rPr>
        <w:t xml:space="preserve"> и «Правилами землепользования и застройки сельского поселения Кривецкий сельсовет Добровского муниципального района Липецкой области РФ» принятыми решением Совета депутатов сельского поселения Кривецкий сельсовет №109-рс от 28.10.2013</w:t>
      </w:r>
      <w:r w:rsidR="00724952" w:rsidRPr="00884D36">
        <w:rPr>
          <w:sz w:val="20"/>
          <w:szCs w:val="20"/>
        </w:rPr>
        <w:t>г.</w:t>
      </w:r>
    </w:p>
    <w:p w:rsidR="002A1419" w:rsidRPr="002A1419" w:rsidRDefault="002A1419" w:rsidP="002A1419">
      <w:pPr>
        <w:widowControl w:val="0"/>
        <w:autoSpaceDE w:val="0"/>
        <w:autoSpaceDN w:val="0"/>
        <w:adjustRightInd w:val="0"/>
        <w:ind w:firstLine="708"/>
        <w:jc w:val="both"/>
        <w:rPr>
          <w:sz w:val="20"/>
          <w:szCs w:val="20"/>
        </w:rPr>
      </w:pPr>
      <w:r w:rsidRPr="002A1419">
        <w:rPr>
          <w:b/>
          <w:sz w:val="20"/>
          <w:szCs w:val="20"/>
        </w:rPr>
        <w:t xml:space="preserve">Лот 4 </w:t>
      </w:r>
      <w:r w:rsidRPr="002A1419">
        <w:rPr>
          <w:sz w:val="20"/>
          <w:szCs w:val="20"/>
        </w:rPr>
        <w:t>земельный участок площадью 2000 кв. м, с кадастровым номером 48:05:0760125:383, относящийся к категории земель-земли населенных пунктов с видом разрешенного использования для индивидуального жилищного строительства, расположенный по адресу: РФ, Липецкая область, Добровский район, сельское поселение Кореневщинский сельский совет, село Горицы. Срок договора аренды земельного участка -  20 лет.</w:t>
      </w:r>
    </w:p>
    <w:p w:rsidR="002A1419" w:rsidRPr="002A1419" w:rsidRDefault="002A1419" w:rsidP="002A1419">
      <w:pPr>
        <w:ind w:firstLine="360"/>
        <w:jc w:val="both"/>
        <w:rPr>
          <w:b/>
          <w:bCs/>
          <w:color w:val="000000"/>
          <w:sz w:val="20"/>
          <w:szCs w:val="20"/>
        </w:rPr>
      </w:pPr>
      <w:r w:rsidRPr="002A1419">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2A1419">
        <w:rPr>
          <w:b/>
          <w:bCs/>
          <w:color w:val="000000"/>
          <w:sz w:val="20"/>
          <w:szCs w:val="20"/>
        </w:rPr>
        <w:t>–  6270,40 руб.</w:t>
      </w:r>
    </w:p>
    <w:p w:rsidR="002A1419" w:rsidRPr="002A1419" w:rsidRDefault="002A1419" w:rsidP="002A1419">
      <w:pPr>
        <w:ind w:firstLine="360"/>
        <w:jc w:val="both"/>
        <w:rPr>
          <w:b/>
          <w:bCs/>
          <w:color w:val="000000"/>
          <w:sz w:val="20"/>
          <w:szCs w:val="20"/>
        </w:rPr>
      </w:pPr>
      <w:r w:rsidRPr="002A1419">
        <w:rPr>
          <w:color w:val="000000"/>
          <w:sz w:val="20"/>
          <w:szCs w:val="20"/>
        </w:rPr>
        <w:t xml:space="preserve">Задаток для участия в аукционе на право заключения договора аренды земельного участка 20% от начальной стоимости  - </w:t>
      </w:r>
      <w:r w:rsidRPr="002A1419">
        <w:rPr>
          <w:b/>
          <w:color w:val="000000"/>
          <w:sz w:val="20"/>
          <w:szCs w:val="20"/>
        </w:rPr>
        <w:t>1254,08</w:t>
      </w:r>
      <w:r w:rsidRPr="002A1419">
        <w:rPr>
          <w:b/>
          <w:bCs/>
          <w:color w:val="000000"/>
          <w:sz w:val="20"/>
          <w:szCs w:val="20"/>
        </w:rPr>
        <w:t xml:space="preserve"> руб.</w:t>
      </w:r>
    </w:p>
    <w:p w:rsidR="002A1419" w:rsidRPr="002A1419" w:rsidRDefault="002A1419" w:rsidP="002A1419">
      <w:pPr>
        <w:ind w:firstLine="360"/>
        <w:jc w:val="both"/>
        <w:rPr>
          <w:b/>
          <w:bCs/>
          <w:color w:val="000000"/>
          <w:sz w:val="20"/>
          <w:szCs w:val="20"/>
        </w:rPr>
      </w:pPr>
      <w:r w:rsidRPr="002A1419">
        <w:rPr>
          <w:color w:val="000000"/>
          <w:sz w:val="20"/>
          <w:szCs w:val="20"/>
        </w:rPr>
        <w:t>«Шаг аукциона»  3%</w:t>
      </w:r>
      <w:r w:rsidRPr="002A1419">
        <w:rPr>
          <w:b/>
          <w:bCs/>
          <w:color w:val="000000"/>
          <w:sz w:val="20"/>
          <w:szCs w:val="20"/>
        </w:rPr>
        <w:t>– 188,11 руб.</w:t>
      </w:r>
    </w:p>
    <w:p w:rsidR="002A1419" w:rsidRPr="00884D36" w:rsidRDefault="002A1419" w:rsidP="002A1419">
      <w:pPr>
        <w:pStyle w:val="a8"/>
        <w:ind w:firstLine="360"/>
        <w:rPr>
          <w:rFonts w:ascii="Times New Roman" w:hAnsi="Times New Roman" w:cs="Times New Roman"/>
        </w:rPr>
      </w:pPr>
      <w:r w:rsidRPr="00884D36">
        <w:rPr>
          <w:rFonts w:ascii="Times New Roman" w:hAnsi="Times New Roman" w:cs="Times New Roman"/>
        </w:rPr>
        <w:t>Сведения о правах, частях, обременениях земельного участка и объектов</w:t>
      </w:r>
      <w:r w:rsidRPr="00884D36">
        <w:rPr>
          <w:rFonts w:ascii="Times New Roman" w:hAnsi="Times New Roman" w:cs="Times New Roman"/>
        </w:rPr>
        <w:br/>
        <w:t>недвижимости, расположенных на данном земельном участке:</w:t>
      </w:r>
    </w:p>
    <w:p w:rsidR="002A1419" w:rsidRPr="00884D36" w:rsidRDefault="002A1419" w:rsidP="002A1419">
      <w:pPr>
        <w:pStyle w:val="a8"/>
        <w:ind w:left="360"/>
        <w:rPr>
          <w:rFonts w:ascii="Times New Roman" w:hAnsi="Times New Roman" w:cs="Times New Roman"/>
        </w:rPr>
      </w:pPr>
      <w:r w:rsidRPr="00884D36">
        <w:rPr>
          <w:rFonts w:ascii="Times New Roman" w:hAnsi="Times New Roman" w:cs="Times New Roman"/>
        </w:rPr>
        <w:t>Сведения о регистрации прав: отсутствуют.</w:t>
      </w:r>
      <w:r w:rsidRPr="00884D36">
        <w:rPr>
          <w:rFonts w:ascii="Times New Roman" w:hAnsi="Times New Roman" w:cs="Times New Roman"/>
        </w:rPr>
        <w:br/>
        <w:t>Сведения о частях: отсутствуют.</w:t>
      </w:r>
      <w:r w:rsidRPr="00884D36">
        <w:rPr>
          <w:rFonts w:ascii="Times New Roman" w:hAnsi="Times New Roman" w:cs="Times New Roman"/>
        </w:rPr>
        <w:br/>
        <w:t>Сведения об обременениях: отсутствуют</w:t>
      </w:r>
    </w:p>
    <w:p w:rsidR="002A1419" w:rsidRPr="00884D36" w:rsidRDefault="002A1419" w:rsidP="002A1419">
      <w:pPr>
        <w:pStyle w:val="a8"/>
        <w:ind w:firstLine="360"/>
        <w:rPr>
          <w:rFonts w:ascii="Times New Roman" w:hAnsi="Times New Roman" w:cs="Times New Roman"/>
        </w:rPr>
      </w:pPr>
      <w:r w:rsidRPr="00884D36">
        <w:rPr>
          <w:rFonts w:ascii="Times New Roman" w:eastAsia="Calibri" w:hAnsi="Times New Roman" w:cs="Times New Roman"/>
        </w:rPr>
        <w:t>Осмотр земельного участка на местности</w:t>
      </w:r>
      <w:r w:rsidRPr="00884D36">
        <w:rPr>
          <w:rFonts w:eastAsia="Calibri"/>
        </w:rPr>
        <w:t xml:space="preserve"> </w:t>
      </w:r>
      <w:r w:rsidRPr="00884D36">
        <w:rPr>
          <w:rFonts w:ascii="Times New Roman" w:eastAsia="Calibri" w:hAnsi="Times New Roman" w:cs="Times New Roman"/>
        </w:rPr>
        <w:t>производится претендентами самостоятельно.</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Техническая возможность подключения (технологического присоединения) к сетям газораспределения имеется. Ближайшая точка подключения технологического присоединения к распределительному газопроводу находится в 150 метрах от границ земельного участка.</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Максимальная нагрузка не более 5 куб. м в час.</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Срок действия технических условий 135 дней.</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 xml:space="preserve"> Порядок подключения (технологического присоединения) утвержден постановлением Правительства РФ от 13.09.2021г. №1547.</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«Россети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пп. 9-10 «Правил технологического присоединения энергопринимающих устройств потребителей электрической энергии, объектов по производству энергетической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Возможность подключения к централизованной системе водоснабжения вышеуказанного объекта – имеется согласно техническим условиям МУП «Добровский водоканал». Ближайшая точка подключения (технологического присоединения) к централизованной системе водоснабжения находится ориентировочно на расстоянии 800 м от границ земельного участка. Максимальная нагрузка в точке подключения – 127,74 м3/сут.</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года с 01.01.2022г. по 31.12.2022г.</w:t>
      </w:r>
    </w:p>
    <w:p w:rsidR="002A1419" w:rsidRPr="00884D36" w:rsidRDefault="002A1419" w:rsidP="002A1419">
      <w:pPr>
        <w:widowControl w:val="0"/>
        <w:autoSpaceDE w:val="0"/>
        <w:autoSpaceDN w:val="0"/>
        <w:adjustRightInd w:val="0"/>
        <w:ind w:firstLine="708"/>
        <w:jc w:val="both"/>
        <w:rPr>
          <w:sz w:val="20"/>
          <w:szCs w:val="20"/>
        </w:rPr>
      </w:pPr>
      <w:r w:rsidRPr="00884D36">
        <w:rPr>
          <w:sz w:val="20"/>
          <w:szCs w:val="20"/>
        </w:rPr>
        <w:t xml:space="preserve">Возможность технологического присоединения  к центрам питания ПАО «Россети Центр» со 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w:t>
      </w:r>
      <w:r w:rsidRPr="00884D36">
        <w:rPr>
          <w:sz w:val="20"/>
          <w:szCs w:val="20"/>
        </w:rPr>
        <w:lastRenderedPageBreak/>
        <w:t>от 27.12.2004г. (ответ№МР1-ЛП/11-1)</w:t>
      </w:r>
    </w:p>
    <w:p w:rsidR="001E7EBD" w:rsidRPr="00884D36" w:rsidRDefault="001E7EBD" w:rsidP="001E7EBD">
      <w:pPr>
        <w:ind w:firstLine="708"/>
        <w:jc w:val="both"/>
        <w:rPr>
          <w:sz w:val="20"/>
          <w:szCs w:val="20"/>
        </w:rPr>
      </w:pPr>
      <w:r w:rsidRPr="00884D36">
        <w:rPr>
          <w:bCs/>
          <w:color w:val="000000"/>
          <w:sz w:val="20"/>
          <w:szCs w:val="20"/>
        </w:rPr>
        <w:t>Предельно допустимые параметры строительства, территориальная зона участка</w:t>
      </w:r>
      <w:r w:rsidRPr="00884D36">
        <w:rPr>
          <w:b/>
          <w:bCs/>
          <w:color w:val="000000"/>
          <w:sz w:val="20"/>
          <w:szCs w:val="20"/>
        </w:rPr>
        <w:t xml:space="preserve"> </w:t>
      </w:r>
      <w:r w:rsidRPr="00884D36">
        <w:rPr>
          <w:color w:val="000000"/>
          <w:sz w:val="20"/>
          <w:szCs w:val="20"/>
        </w:rPr>
        <w:t>установлены в соответствии с решением Совета депутатов сельского поселения Кореневщинский сельсовет от 13.11.2013</w:t>
      </w:r>
      <w:r w:rsidRPr="00884D36">
        <w:rPr>
          <w:sz w:val="20"/>
          <w:szCs w:val="20"/>
        </w:rPr>
        <w:t>г. №107</w:t>
      </w:r>
      <w:r w:rsidRPr="00884D36">
        <w:rPr>
          <w:color w:val="000000"/>
          <w:sz w:val="20"/>
          <w:szCs w:val="20"/>
        </w:rPr>
        <w:t xml:space="preserve"> об утверждении Генерального плана сельского поселения Кореневщинский сельсовет и «Правилами землепользования и застройки сельского поселения Кореневщинский сельсовет Добровского муниципального района Липецкой области РФ» принятыми решением Совета депутатов сельского поселения Кореневщинский сельсовет №106 от 13.11.2013г.</w:t>
      </w:r>
    </w:p>
    <w:p w:rsidR="00CB441A" w:rsidRPr="00884D36" w:rsidRDefault="00CB441A" w:rsidP="001E7EBD">
      <w:pPr>
        <w:ind w:firstLine="708"/>
        <w:jc w:val="both"/>
        <w:rPr>
          <w:rFonts w:ascii="TimesNewRomanPS-BoldMT" w:hAnsi="TimesNewRomanPS-BoldMT"/>
          <w:b/>
          <w:bCs/>
          <w:color w:val="000000"/>
          <w:sz w:val="20"/>
          <w:szCs w:val="20"/>
        </w:rPr>
      </w:pPr>
    </w:p>
    <w:p w:rsidR="001E7EBD" w:rsidRPr="001E7EBD" w:rsidRDefault="001E7EBD" w:rsidP="001E7EBD">
      <w:pPr>
        <w:ind w:left="708"/>
        <w:jc w:val="both"/>
        <w:rPr>
          <w:rFonts w:ascii="TimesNewRomanPSMT" w:hAnsi="TimesNewRomanPSMT"/>
          <w:color w:val="000000"/>
          <w:sz w:val="18"/>
          <w:szCs w:val="18"/>
        </w:rPr>
      </w:pPr>
      <w:r w:rsidRPr="001E7EBD">
        <w:rPr>
          <w:rFonts w:ascii="TimesNewRomanPS-BoldMT" w:hAnsi="TimesNewRomanPS-BoldMT"/>
          <w:b/>
          <w:bCs/>
          <w:color w:val="000000"/>
          <w:sz w:val="18"/>
          <w:szCs w:val="18"/>
        </w:rPr>
        <w:t>2. Порядок приема заявок на участие в аукционе, внесения и возврата задатка</w:t>
      </w:r>
      <w:r w:rsidRPr="001E7EBD">
        <w:rPr>
          <w:rFonts w:ascii="TimesNewRomanPS-BoldMT" w:hAnsi="TimesNewRomanPS-BoldMT"/>
          <w:b/>
          <w:bCs/>
          <w:color w:val="000000"/>
          <w:sz w:val="18"/>
          <w:szCs w:val="18"/>
        </w:rPr>
        <w:br/>
      </w:r>
      <w:r w:rsidRPr="001E7EBD">
        <w:rPr>
          <w:rFonts w:ascii="TimesNewRomanPSMT" w:hAnsi="TimesNewRomanPSMT"/>
          <w:color w:val="000000"/>
          <w:sz w:val="18"/>
          <w:szCs w:val="18"/>
        </w:rPr>
        <w:t>2.1. Для участия в аукционе заявители представляют в установленный в извещении о проведении аукциона срок следующие документы:</w:t>
      </w:r>
    </w:p>
    <w:p w:rsidR="001E7EBD" w:rsidRPr="001E7EBD" w:rsidRDefault="001E7EBD" w:rsidP="001E7EBD">
      <w:pPr>
        <w:ind w:left="708"/>
        <w:rPr>
          <w:rFonts w:ascii="TimesNewRomanPSMT" w:hAnsi="TimesNewRomanPSMT"/>
          <w:color w:val="000000"/>
          <w:sz w:val="18"/>
          <w:szCs w:val="18"/>
        </w:rPr>
      </w:pPr>
      <w:r w:rsidRPr="001E7EBD">
        <w:rPr>
          <w:rFonts w:ascii="TimesNewRomanPSMT" w:hAnsi="TimesNewRomanPSMT"/>
          <w:color w:val="000000"/>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884D36">
        <w:rPr>
          <w:rFonts w:ascii="TimesNewRomanPSMT" w:hAnsi="TimesNewRomanPSMT"/>
          <w:color w:val="000000"/>
          <w:sz w:val="18"/>
          <w:szCs w:val="18"/>
        </w:rPr>
        <w:t xml:space="preserve"> и копией выписки с банковского счета</w:t>
      </w:r>
      <w:r w:rsidRPr="001E7EBD">
        <w:rPr>
          <w:rFonts w:ascii="TimesNewRomanPSMT" w:hAnsi="TimesNewRomanPSMT"/>
          <w:color w:val="000000"/>
          <w:sz w:val="18"/>
          <w:szCs w:val="18"/>
        </w:rPr>
        <w:t>;</w:t>
      </w:r>
      <w:r w:rsidRPr="001E7EBD">
        <w:rPr>
          <w:rFonts w:ascii="TimesNewRomanPSMT" w:hAnsi="TimesNewRomanPSMT"/>
          <w:color w:val="000000"/>
          <w:sz w:val="18"/>
          <w:szCs w:val="18"/>
        </w:rPr>
        <w:br/>
        <w:t>2) копии документов, удостоверяющих личность заявителя (для граждан);</w:t>
      </w:r>
      <w:r w:rsidRPr="001E7EBD">
        <w:rPr>
          <w:rFonts w:ascii="TimesNewRomanPSMT" w:hAnsi="TimesNewRomanPSMT"/>
          <w:color w:val="000000"/>
          <w:sz w:val="18"/>
          <w:szCs w:val="18"/>
        </w:rPr>
        <w:br/>
        <w:t>3) надлежащим образом заверенный перевод на русский язык документов о</w:t>
      </w:r>
      <w:r w:rsidRPr="001E7EBD">
        <w:rPr>
          <w:rFonts w:ascii="TimesNewRomanPSMT" w:hAnsi="TimesNewRomanPSMT"/>
          <w:color w:val="000000"/>
          <w:sz w:val="18"/>
          <w:szCs w:val="18"/>
        </w:rPr>
        <w:br/>
        <w:t>государственной регистрации юридического лица в соответствии с законодательством</w:t>
      </w:r>
      <w:r w:rsidRPr="001E7EBD">
        <w:rPr>
          <w:rFonts w:ascii="TimesNewRomanPSMT" w:hAnsi="TimesNewRomanPSMT"/>
          <w:color w:val="000000"/>
          <w:sz w:val="18"/>
          <w:szCs w:val="18"/>
        </w:rPr>
        <w:br/>
        <w:t>иностранного государства в случае, если заявителем является иностранное юридическое лицо;</w:t>
      </w:r>
    </w:p>
    <w:p w:rsidR="001E7EBD" w:rsidRDefault="001E7EBD" w:rsidP="001E7EBD">
      <w:pPr>
        <w:ind w:firstLine="708"/>
        <w:rPr>
          <w:rFonts w:ascii="TimesNewRomanPSMT" w:hAnsi="TimesNewRomanPSMT"/>
          <w:color w:val="000000"/>
          <w:sz w:val="18"/>
          <w:szCs w:val="18"/>
        </w:rPr>
      </w:pPr>
      <w:r w:rsidRPr="001E7EBD">
        <w:rPr>
          <w:rFonts w:ascii="TimesNewRomanPSMT" w:hAnsi="TimesNewRomanPSMT"/>
          <w:color w:val="000000"/>
          <w:sz w:val="18"/>
          <w:szCs w:val="18"/>
        </w:rPr>
        <w:t xml:space="preserve">4) документы, </w:t>
      </w:r>
      <w:r w:rsidR="00884D36">
        <w:rPr>
          <w:rFonts w:ascii="TimesNewRomanPSMT" w:hAnsi="TimesNewRomanPSMT"/>
          <w:color w:val="000000"/>
          <w:sz w:val="18"/>
          <w:szCs w:val="18"/>
        </w:rPr>
        <w:t>подтверждающие внесение задатка;</w:t>
      </w:r>
    </w:p>
    <w:p w:rsidR="00884D36" w:rsidRPr="001E7EBD" w:rsidRDefault="00884D36" w:rsidP="001E7EBD">
      <w:pPr>
        <w:ind w:firstLine="708"/>
        <w:rPr>
          <w:rFonts w:ascii="TimesNewRomanPSMT" w:hAnsi="TimesNewRomanPSMT"/>
          <w:color w:val="000000"/>
          <w:sz w:val="18"/>
          <w:szCs w:val="18"/>
        </w:rPr>
      </w:pPr>
      <w:r>
        <w:rPr>
          <w:rFonts w:ascii="TimesNewRomanPSMT" w:hAnsi="TimesNewRomanPSMT"/>
          <w:color w:val="000000"/>
          <w:sz w:val="18"/>
          <w:szCs w:val="18"/>
        </w:rPr>
        <w:t xml:space="preserve">5) учредительные документы, заверенные надлежащим образом (для юридических лиц): Устав, выписка ЕГРЮЛ, свидетельство ИНН/ОГРН, приказ о назначении на должность, </w:t>
      </w:r>
      <w:r w:rsidR="009C3244">
        <w:rPr>
          <w:rFonts w:ascii="TimesNewRomanPSMT" w:hAnsi="TimesNewRomanPSMT"/>
          <w:color w:val="000000"/>
          <w:sz w:val="18"/>
          <w:szCs w:val="18"/>
        </w:rPr>
        <w:t>решение об одобрении крупной</w:t>
      </w:r>
      <w:r>
        <w:rPr>
          <w:rFonts w:ascii="TimesNewRomanPSMT" w:hAnsi="TimesNewRomanPSMT"/>
          <w:color w:val="000000"/>
          <w:sz w:val="18"/>
          <w:szCs w:val="18"/>
        </w:rPr>
        <w:t xml:space="preserve"> сделки.</w:t>
      </w:r>
    </w:p>
    <w:p w:rsidR="001E7EBD" w:rsidRPr="001E7EBD" w:rsidRDefault="001E7EBD" w:rsidP="001E7EBD">
      <w:pPr>
        <w:ind w:firstLine="708"/>
        <w:jc w:val="both"/>
        <w:rPr>
          <w:rFonts w:ascii="TimesNewRomanPSMT" w:hAnsi="TimesNewRomanPSMT"/>
          <w:color w:val="000000"/>
          <w:sz w:val="18"/>
          <w:szCs w:val="18"/>
        </w:rPr>
      </w:pPr>
      <w:r w:rsidRPr="001E7EBD">
        <w:rPr>
          <w:rFonts w:ascii="TimesNewRomanPSMT" w:hAnsi="TimesNewRomanPSMT"/>
          <w:color w:val="000000"/>
          <w:sz w:val="18"/>
          <w:szCs w:val="18"/>
        </w:rPr>
        <w:t>Заявка составляется в двух экземплярах.</w:t>
      </w:r>
    </w:p>
    <w:p w:rsidR="001E7EBD" w:rsidRPr="001E7EBD" w:rsidRDefault="001E7EBD" w:rsidP="001E7EBD">
      <w:pPr>
        <w:ind w:firstLine="708"/>
        <w:jc w:val="both"/>
        <w:rPr>
          <w:rFonts w:ascii="TimesNewRomanPSMT" w:hAnsi="TimesNewRomanPSMT"/>
          <w:color w:val="000000"/>
          <w:sz w:val="18"/>
          <w:szCs w:val="18"/>
        </w:rPr>
      </w:pPr>
      <w:r w:rsidRPr="001E7EBD">
        <w:rPr>
          <w:rFonts w:ascii="TimesNewRomanPSMT" w:hAnsi="TimesNewRomanPSMT"/>
          <w:color w:val="000000"/>
          <w:sz w:val="18"/>
          <w:szCs w:val="18"/>
        </w:rPr>
        <w:t>Один заявитель вправе подать только одну заявку на участие в аукционе.</w:t>
      </w:r>
    </w:p>
    <w:p w:rsidR="001E7EBD" w:rsidRPr="001E7EBD" w:rsidRDefault="001E7EBD" w:rsidP="001E7EBD">
      <w:pPr>
        <w:ind w:firstLine="708"/>
        <w:jc w:val="both"/>
        <w:rPr>
          <w:rFonts w:ascii="TimesNewRomanPSMT" w:hAnsi="TimesNewRomanPSMT"/>
          <w:color w:val="000000"/>
          <w:sz w:val="18"/>
          <w:szCs w:val="18"/>
        </w:rPr>
      </w:pPr>
      <w:r w:rsidRPr="001E7EBD">
        <w:rPr>
          <w:rFonts w:ascii="TimesNewRomanPSMT" w:hAnsi="TimesNewRomanPSMT"/>
          <w:color w:val="000000"/>
          <w:sz w:val="18"/>
          <w:szCs w:val="18"/>
        </w:rPr>
        <w:t>Заявки на участие в аукционе, поступившие по истечении срока приема заявок,</w:t>
      </w:r>
      <w:r w:rsidRPr="001E7EBD">
        <w:rPr>
          <w:rFonts w:ascii="TimesNewRomanPSMT" w:hAnsi="TimesNewRomanPSMT"/>
          <w:color w:val="000000"/>
          <w:sz w:val="18"/>
          <w:szCs w:val="18"/>
        </w:rPr>
        <w:br/>
        <w:t>возвращаются заявителям в день их поступления.</w:t>
      </w:r>
    </w:p>
    <w:p w:rsidR="001E7EBD" w:rsidRPr="001E7EBD" w:rsidRDefault="001E7EBD" w:rsidP="001E7EBD">
      <w:pPr>
        <w:autoSpaceDE w:val="0"/>
        <w:autoSpaceDN w:val="0"/>
        <w:adjustRightInd w:val="0"/>
        <w:ind w:firstLine="709"/>
        <w:rPr>
          <w:color w:val="000000"/>
          <w:sz w:val="18"/>
          <w:szCs w:val="18"/>
        </w:rPr>
      </w:pPr>
      <w:r w:rsidRPr="001E7EBD">
        <w:rPr>
          <w:b/>
          <w:bCs/>
          <w:color w:val="000000"/>
          <w:sz w:val="18"/>
          <w:szCs w:val="18"/>
        </w:rPr>
        <w:t xml:space="preserve">3. Ограничения участия отдельных категорий физических лиц и юридических лиц </w:t>
      </w:r>
    </w:p>
    <w:p w:rsidR="001E7EBD" w:rsidRPr="001E7EBD" w:rsidRDefault="001E7EBD" w:rsidP="001E7EBD">
      <w:pPr>
        <w:autoSpaceDE w:val="0"/>
        <w:autoSpaceDN w:val="0"/>
        <w:adjustRightInd w:val="0"/>
        <w:jc w:val="both"/>
        <w:rPr>
          <w:color w:val="000000"/>
          <w:sz w:val="18"/>
          <w:szCs w:val="18"/>
        </w:rPr>
      </w:pPr>
      <w:r w:rsidRPr="001E7EBD">
        <w:rPr>
          <w:color w:val="000000"/>
          <w:sz w:val="18"/>
          <w:szCs w:val="18"/>
        </w:rPr>
        <w:tab/>
        <w:t xml:space="preserve">Участниками аукциона могут быть любые физические и юридические лица, за исключением: </w:t>
      </w:r>
    </w:p>
    <w:p w:rsidR="001E7EBD" w:rsidRPr="001E7EBD" w:rsidRDefault="001E7EBD" w:rsidP="001E7EBD">
      <w:pPr>
        <w:autoSpaceDE w:val="0"/>
        <w:autoSpaceDN w:val="0"/>
        <w:adjustRightInd w:val="0"/>
        <w:ind w:firstLine="720"/>
        <w:jc w:val="both"/>
        <w:rPr>
          <w:color w:val="000000"/>
          <w:sz w:val="18"/>
          <w:szCs w:val="18"/>
        </w:rPr>
      </w:pPr>
      <w:r w:rsidRPr="001E7EBD">
        <w:rPr>
          <w:color w:val="000000"/>
          <w:sz w:val="18"/>
          <w:szCs w:val="18"/>
        </w:rPr>
        <w:t xml:space="preserve">- государственных и муниципальных унитарных предприятий, государственных и муниципальных учреждений; </w:t>
      </w:r>
    </w:p>
    <w:p w:rsidR="001E7EBD" w:rsidRPr="001E7EBD" w:rsidRDefault="001E7EBD" w:rsidP="001E7EBD">
      <w:pPr>
        <w:autoSpaceDE w:val="0"/>
        <w:autoSpaceDN w:val="0"/>
        <w:adjustRightInd w:val="0"/>
        <w:ind w:firstLine="720"/>
        <w:jc w:val="both"/>
        <w:rPr>
          <w:color w:val="000000"/>
          <w:sz w:val="18"/>
          <w:szCs w:val="18"/>
        </w:rPr>
      </w:pPr>
      <w:r w:rsidRPr="001E7EBD">
        <w:rPr>
          <w:color w:val="000000"/>
          <w:sz w:val="18"/>
          <w:szCs w:val="1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1E7EBD" w:rsidRPr="001E7EBD" w:rsidRDefault="001E7EBD" w:rsidP="001E7EBD">
      <w:pPr>
        <w:autoSpaceDE w:val="0"/>
        <w:autoSpaceDN w:val="0"/>
        <w:adjustRightInd w:val="0"/>
        <w:jc w:val="both"/>
        <w:rPr>
          <w:color w:val="000000"/>
          <w:sz w:val="18"/>
          <w:szCs w:val="18"/>
        </w:rPr>
      </w:pPr>
      <w:r w:rsidRPr="001E7EBD">
        <w:rPr>
          <w:color w:val="000000"/>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1E7EBD" w:rsidRPr="001E7EBD" w:rsidRDefault="001E7EBD" w:rsidP="001E7EBD">
      <w:pPr>
        <w:autoSpaceDE w:val="0"/>
        <w:autoSpaceDN w:val="0"/>
        <w:adjustRightInd w:val="0"/>
        <w:ind w:firstLine="720"/>
        <w:jc w:val="both"/>
        <w:rPr>
          <w:color w:val="000000"/>
          <w:sz w:val="18"/>
          <w:szCs w:val="18"/>
        </w:rPr>
      </w:pPr>
      <w:r w:rsidRPr="001E7EBD">
        <w:rPr>
          <w:color w:val="000000"/>
          <w:sz w:val="18"/>
          <w:szCs w:val="18"/>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1E7EBD" w:rsidRPr="00096BD4" w:rsidRDefault="001E7EBD" w:rsidP="001E7EBD">
      <w:pPr>
        <w:ind w:firstLine="708"/>
        <w:jc w:val="both"/>
        <w:rPr>
          <w:rFonts w:eastAsia="Calibri"/>
          <w:bCs/>
          <w:sz w:val="18"/>
          <w:szCs w:val="18"/>
        </w:rPr>
      </w:pPr>
      <w:r w:rsidRPr="00096BD4">
        <w:rPr>
          <w:rFonts w:eastAsia="Calibri"/>
          <w:sz w:val="18"/>
          <w:szCs w:val="18"/>
        </w:rPr>
        <w:t xml:space="preserve">Заявки на участие в аукционе принимаются </w:t>
      </w:r>
      <w:r w:rsidRPr="00096BD4">
        <w:rPr>
          <w:rFonts w:eastAsia="Calibri"/>
          <w:b/>
          <w:sz w:val="18"/>
          <w:szCs w:val="18"/>
        </w:rPr>
        <w:t xml:space="preserve">с </w:t>
      </w:r>
      <w:r w:rsidR="00096BD4" w:rsidRPr="00096BD4">
        <w:rPr>
          <w:rFonts w:eastAsia="Calibri"/>
          <w:b/>
          <w:sz w:val="18"/>
          <w:szCs w:val="18"/>
        </w:rPr>
        <w:t>30.06.2022</w:t>
      </w:r>
      <w:r w:rsidRPr="00096BD4">
        <w:rPr>
          <w:rFonts w:eastAsia="Calibri"/>
          <w:b/>
          <w:sz w:val="18"/>
          <w:szCs w:val="18"/>
        </w:rPr>
        <w:t xml:space="preserve"> года по 2</w:t>
      </w:r>
      <w:r w:rsidR="00096BD4" w:rsidRPr="00096BD4">
        <w:rPr>
          <w:rFonts w:eastAsia="Calibri"/>
          <w:b/>
          <w:sz w:val="18"/>
          <w:szCs w:val="18"/>
        </w:rPr>
        <w:t>9.07.</w:t>
      </w:r>
      <w:r w:rsidRPr="00096BD4">
        <w:rPr>
          <w:rFonts w:eastAsia="Calibri"/>
          <w:b/>
          <w:sz w:val="18"/>
          <w:szCs w:val="18"/>
        </w:rPr>
        <w:t xml:space="preserve">2022 года (лично в рабочие дни с 8.48 до 17.00 часов, пятница с 08.48 до 16.00, перерыв с 13.00 до 13.48) </w:t>
      </w:r>
      <w:r w:rsidRPr="00096BD4">
        <w:rPr>
          <w:rFonts w:eastAsia="Calibri"/>
          <w:sz w:val="18"/>
          <w:szCs w:val="18"/>
        </w:rPr>
        <w:t xml:space="preserve">по адресу: </w:t>
      </w:r>
      <w:r w:rsidRPr="00096BD4">
        <w:rPr>
          <w:rFonts w:eastAsia="Calibri"/>
          <w:bCs/>
          <w:sz w:val="18"/>
          <w:szCs w:val="18"/>
        </w:rPr>
        <w:t xml:space="preserve">Липецкая область, Добровский район, с. Доброе, пл. Октябрьская,  д. 9, каб. 29 или в любой день на </w:t>
      </w:r>
      <w:r w:rsidRPr="00096BD4">
        <w:rPr>
          <w:rFonts w:eastAsia="Calibri"/>
          <w:bCs/>
          <w:sz w:val="18"/>
          <w:szCs w:val="18"/>
          <w:lang w:val="en-US"/>
        </w:rPr>
        <w:t>e</w:t>
      </w:r>
      <w:r w:rsidRPr="00096BD4">
        <w:rPr>
          <w:rFonts w:eastAsia="Calibri"/>
          <w:bCs/>
          <w:sz w:val="18"/>
          <w:szCs w:val="18"/>
        </w:rPr>
        <w:t>-</w:t>
      </w:r>
      <w:r w:rsidRPr="00096BD4">
        <w:rPr>
          <w:rFonts w:eastAsia="Calibri"/>
          <w:bCs/>
          <w:sz w:val="18"/>
          <w:szCs w:val="18"/>
          <w:lang w:val="en-US"/>
        </w:rPr>
        <w:t>mail</w:t>
      </w:r>
      <w:r w:rsidRPr="00096BD4">
        <w:rPr>
          <w:rFonts w:eastAsia="Calibri"/>
          <w:bCs/>
          <w:sz w:val="18"/>
          <w:szCs w:val="18"/>
        </w:rPr>
        <w:t xml:space="preserve">: </w:t>
      </w:r>
      <w:r w:rsidRPr="00096BD4">
        <w:rPr>
          <w:rFonts w:eastAsia="Calibri"/>
          <w:bCs/>
          <w:sz w:val="18"/>
          <w:szCs w:val="18"/>
          <w:lang w:val="en-US"/>
        </w:rPr>
        <w:t>dobroe</w:t>
      </w:r>
      <w:r w:rsidRPr="00096BD4">
        <w:rPr>
          <w:rFonts w:eastAsia="Calibri"/>
          <w:bCs/>
          <w:sz w:val="18"/>
          <w:szCs w:val="18"/>
        </w:rPr>
        <w:t>@</w:t>
      </w:r>
      <w:r w:rsidRPr="00096BD4">
        <w:rPr>
          <w:rFonts w:eastAsia="Calibri"/>
          <w:bCs/>
          <w:sz w:val="18"/>
          <w:szCs w:val="18"/>
          <w:lang w:val="en-US"/>
        </w:rPr>
        <w:t>admlr</w:t>
      </w:r>
      <w:r w:rsidRPr="00096BD4">
        <w:rPr>
          <w:rFonts w:eastAsia="Calibri"/>
          <w:bCs/>
          <w:sz w:val="18"/>
          <w:szCs w:val="18"/>
        </w:rPr>
        <w:t>.</w:t>
      </w:r>
      <w:r w:rsidRPr="00096BD4">
        <w:rPr>
          <w:rFonts w:eastAsia="Calibri"/>
          <w:bCs/>
          <w:sz w:val="18"/>
          <w:szCs w:val="18"/>
          <w:lang w:val="en-US"/>
        </w:rPr>
        <w:t>lipetsk</w:t>
      </w:r>
      <w:r w:rsidRPr="00096BD4">
        <w:rPr>
          <w:rFonts w:eastAsia="Calibri"/>
          <w:bCs/>
          <w:sz w:val="18"/>
          <w:szCs w:val="18"/>
        </w:rPr>
        <w:t>.</w:t>
      </w:r>
      <w:r w:rsidRPr="00096BD4">
        <w:rPr>
          <w:rFonts w:eastAsia="Calibri"/>
          <w:bCs/>
          <w:sz w:val="18"/>
          <w:szCs w:val="18"/>
          <w:lang w:val="en-US"/>
        </w:rPr>
        <w:t>ru</w:t>
      </w:r>
      <w:r w:rsidRPr="00096BD4">
        <w:rPr>
          <w:rFonts w:eastAsia="Calibri"/>
          <w:bCs/>
          <w:sz w:val="18"/>
          <w:szCs w:val="18"/>
        </w:rPr>
        <w:t xml:space="preserve">. В выходные дни заявки на личном приеме не принимаются. </w:t>
      </w:r>
    </w:p>
    <w:p w:rsidR="001E7EBD" w:rsidRPr="00096BD4" w:rsidRDefault="001E7EBD" w:rsidP="001E7EBD">
      <w:pPr>
        <w:widowControl w:val="0"/>
        <w:autoSpaceDE w:val="0"/>
        <w:autoSpaceDN w:val="0"/>
        <w:adjustRightInd w:val="0"/>
        <w:jc w:val="both"/>
        <w:rPr>
          <w:rFonts w:ascii="Arial" w:hAnsi="Arial" w:cs="Arial"/>
          <w:b/>
          <w:bCs/>
          <w:spacing w:val="-1"/>
          <w:sz w:val="18"/>
          <w:szCs w:val="18"/>
        </w:rPr>
      </w:pPr>
      <w:r w:rsidRPr="00096BD4">
        <w:rPr>
          <w:rFonts w:eastAsia="Calibri"/>
          <w:sz w:val="18"/>
          <w:szCs w:val="18"/>
        </w:rPr>
        <w:t xml:space="preserve">         Условия и порядок проведения аукциона по продаже земельных участков, порядок внесения задатка и его возврата участникам аукциона, порядок приема заявок, а также формы необходимых документов приведены на официальном сайте РФ </w:t>
      </w:r>
      <w:hyperlink r:id="rId8" w:history="1">
        <w:r w:rsidRPr="00096BD4">
          <w:rPr>
            <w:rFonts w:eastAsia="Calibri"/>
            <w:b/>
            <w:sz w:val="18"/>
            <w:szCs w:val="18"/>
            <w:lang w:val="en-US"/>
          </w:rPr>
          <w:t>www</w:t>
        </w:r>
        <w:r w:rsidRPr="00096BD4">
          <w:rPr>
            <w:rFonts w:eastAsia="Calibri"/>
            <w:b/>
            <w:sz w:val="18"/>
            <w:szCs w:val="18"/>
          </w:rPr>
          <w:t>.</w:t>
        </w:r>
        <w:r w:rsidRPr="00096BD4">
          <w:rPr>
            <w:rFonts w:eastAsia="Calibri"/>
            <w:b/>
            <w:sz w:val="18"/>
            <w:szCs w:val="18"/>
            <w:lang w:val="en-US"/>
          </w:rPr>
          <w:t>torgi</w:t>
        </w:r>
        <w:r w:rsidRPr="00096BD4">
          <w:rPr>
            <w:rFonts w:eastAsia="Calibri"/>
            <w:b/>
            <w:sz w:val="18"/>
            <w:szCs w:val="18"/>
          </w:rPr>
          <w:t>.</w:t>
        </w:r>
        <w:r w:rsidRPr="00096BD4">
          <w:rPr>
            <w:rFonts w:eastAsia="Calibri"/>
            <w:b/>
            <w:sz w:val="18"/>
            <w:szCs w:val="18"/>
            <w:lang w:val="en-US"/>
          </w:rPr>
          <w:t>gov</w:t>
        </w:r>
        <w:r w:rsidRPr="00096BD4">
          <w:rPr>
            <w:rFonts w:eastAsia="Calibri"/>
            <w:b/>
            <w:sz w:val="18"/>
            <w:szCs w:val="18"/>
          </w:rPr>
          <w:t>.</w:t>
        </w:r>
        <w:r w:rsidRPr="00096BD4">
          <w:rPr>
            <w:rFonts w:eastAsia="Calibri"/>
            <w:b/>
            <w:sz w:val="18"/>
            <w:szCs w:val="18"/>
            <w:lang w:val="en-US"/>
          </w:rPr>
          <w:t>ru</w:t>
        </w:r>
      </w:hyperlink>
      <w:r w:rsidRPr="00096BD4">
        <w:rPr>
          <w:rFonts w:eastAsia="Calibri"/>
          <w:b/>
          <w:sz w:val="18"/>
          <w:szCs w:val="18"/>
        </w:rPr>
        <w:t>,</w:t>
      </w:r>
      <w:r w:rsidRPr="00096BD4">
        <w:rPr>
          <w:rFonts w:eastAsia="Calibri"/>
          <w:sz w:val="18"/>
          <w:szCs w:val="18"/>
        </w:rPr>
        <w:t xml:space="preserve"> а также на сайте администрации Добровского  муниципального района.</w:t>
      </w:r>
    </w:p>
    <w:p w:rsidR="001E7EBD" w:rsidRPr="00096BD4" w:rsidRDefault="001E7EBD" w:rsidP="001E7EBD">
      <w:pPr>
        <w:ind w:firstLine="708"/>
        <w:jc w:val="both"/>
        <w:rPr>
          <w:rFonts w:ascii="TimesNewRomanPSMT" w:hAnsi="TimesNewRomanPSMT"/>
          <w:sz w:val="18"/>
          <w:szCs w:val="18"/>
        </w:rPr>
      </w:pPr>
      <w:r w:rsidRPr="00096BD4">
        <w:rPr>
          <w:rFonts w:ascii="TimesNewRomanPSMT" w:hAnsi="TimesNewRomanPSMT"/>
          <w:sz w:val="18"/>
          <w:szCs w:val="18"/>
        </w:rPr>
        <w:t xml:space="preserve">Прием заявок прекращается </w:t>
      </w:r>
      <w:r w:rsidRPr="00096BD4">
        <w:rPr>
          <w:rFonts w:ascii="TimesNewRomanPS-BoldMT" w:hAnsi="TimesNewRomanPS-BoldMT"/>
          <w:b/>
          <w:bCs/>
          <w:sz w:val="18"/>
          <w:szCs w:val="18"/>
        </w:rPr>
        <w:t xml:space="preserve">в 00 часов 00 минут </w:t>
      </w:r>
      <w:r w:rsidR="00096BD4" w:rsidRPr="00096BD4">
        <w:rPr>
          <w:rFonts w:ascii="TimesNewRomanPS-BoldMT" w:hAnsi="TimesNewRomanPS-BoldMT"/>
          <w:b/>
          <w:bCs/>
          <w:sz w:val="18"/>
          <w:szCs w:val="18"/>
        </w:rPr>
        <w:t>29 июля</w:t>
      </w:r>
      <w:r w:rsidRPr="00096BD4">
        <w:rPr>
          <w:rFonts w:ascii="TimesNewRomanPS-BoldMT" w:hAnsi="TimesNewRomanPS-BoldMT"/>
          <w:b/>
          <w:bCs/>
          <w:sz w:val="18"/>
          <w:szCs w:val="18"/>
        </w:rPr>
        <w:t xml:space="preserve"> 2022 года</w:t>
      </w:r>
      <w:r w:rsidRPr="00096BD4">
        <w:rPr>
          <w:rFonts w:ascii="TimesNewRomanPSMT" w:hAnsi="TimesNewRomanPSMT"/>
          <w:sz w:val="18"/>
          <w:szCs w:val="18"/>
        </w:rPr>
        <w:t>.</w:t>
      </w:r>
    </w:p>
    <w:p w:rsidR="001E7EBD" w:rsidRPr="00096BD4" w:rsidRDefault="001E7EBD" w:rsidP="001E7EBD">
      <w:pPr>
        <w:ind w:firstLine="708"/>
        <w:jc w:val="both"/>
        <w:rPr>
          <w:rFonts w:eastAsia="Calibri"/>
          <w:b/>
          <w:bCs/>
          <w:sz w:val="18"/>
          <w:szCs w:val="18"/>
        </w:rPr>
      </w:pPr>
      <w:r w:rsidRPr="00096BD4">
        <w:rPr>
          <w:rFonts w:ascii="TimesNewRomanPSMT" w:hAnsi="TimesNewRomanPSMT"/>
          <w:sz w:val="18"/>
          <w:szCs w:val="18"/>
        </w:rPr>
        <w:t xml:space="preserve">Подведение итогов приема заявок </w:t>
      </w:r>
      <w:r w:rsidRPr="00096BD4">
        <w:rPr>
          <w:rFonts w:ascii="TimesNewRomanPS-BoldMT" w:hAnsi="TimesNewRomanPS-BoldMT"/>
          <w:b/>
          <w:bCs/>
          <w:sz w:val="18"/>
          <w:szCs w:val="18"/>
        </w:rPr>
        <w:t xml:space="preserve">в 10 часов 00 минут </w:t>
      </w:r>
      <w:r w:rsidR="00096BD4" w:rsidRPr="00096BD4">
        <w:rPr>
          <w:rFonts w:ascii="TimesNewRomanPS-BoldMT" w:hAnsi="TimesNewRomanPS-BoldMT"/>
          <w:b/>
          <w:bCs/>
          <w:sz w:val="18"/>
          <w:szCs w:val="18"/>
        </w:rPr>
        <w:t>01 августа</w:t>
      </w:r>
      <w:r w:rsidRPr="00096BD4">
        <w:rPr>
          <w:rFonts w:ascii="TimesNewRomanPS-BoldMT" w:hAnsi="TimesNewRomanPS-BoldMT"/>
          <w:b/>
          <w:bCs/>
          <w:sz w:val="18"/>
          <w:szCs w:val="18"/>
        </w:rPr>
        <w:t xml:space="preserve"> 2022 года</w:t>
      </w:r>
      <w:r w:rsidRPr="00096BD4">
        <w:rPr>
          <w:rFonts w:ascii="TimesNewRomanPSMT" w:hAnsi="TimesNewRomanPSMT"/>
          <w:sz w:val="18"/>
          <w:szCs w:val="18"/>
        </w:rPr>
        <w:t>.</w:t>
      </w:r>
      <w:r w:rsidRPr="00096BD4">
        <w:rPr>
          <w:b/>
          <w:sz w:val="18"/>
          <w:szCs w:val="18"/>
        </w:rPr>
        <w:t xml:space="preserve"> Определение участников аукциона состоится  </w:t>
      </w:r>
      <w:r w:rsidR="00096BD4" w:rsidRPr="00096BD4">
        <w:rPr>
          <w:b/>
          <w:sz w:val="18"/>
          <w:szCs w:val="18"/>
        </w:rPr>
        <w:t>01 августа</w:t>
      </w:r>
      <w:r w:rsidRPr="00096BD4">
        <w:rPr>
          <w:b/>
          <w:sz w:val="18"/>
          <w:szCs w:val="18"/>
        </w:rPr>
        <w:t xml:space="preserve"> 2022 года по адресу: </w:t>
      </w:r>
      <w:r w:rsidRPr="00096BD4">
        <w:rPr>
          <w:rFonts w:eastAsia="Calibri"/>
          <w:b/>
          <w:bCs/>
          <w:sz w:val="18"/>
          <w:szCs w:val="18"/>
        </w:rPr>
        <w:t>Липецкая область, Добровский район, с. Доброе, пл. Октябрьская, д. 9, каб. 29.</w:t>
      </w:r>
    </w:p>
    <w:p w:rsidR="001E7EBD" w:rsidRPr="001E7EBD" w:rsidRDefault="001E7EBD" w:rsidP="001E7EBD">
      <w:pPr>
        <w:ind w:firstLine="708"/>
        <w:jc w:val="both"/>
        <w:rPr>
          <w:rFonts w:ascii="TimesNewRomanPSMT" w:hAnsi="TimesNewRomanPSMT"/>
          <w:color w:val="000000"/>
          <w:sz w:val="18"/>
          <w:szCs w:val="18"/>
        </w:rPr>
      </w:pPr>
      <w:r w:rsidRPr="00096BD4">
        <w:rPr>
          <w:rFonts w:ascii="TimesNewRomanPSMT" w:hAnsi="TimesNewRomanPSMT"/>
          <w:sz w:val="18"/>
          <w:szCs w:val="18"/>
        </w:rPr>
        <w:t>Заявитель имеет право отозвать принятую организатором аукциона заявку на</w:t>
      </w:r>
      <w:r w:rsidRPr="00096BD4">
        <w:rPr>
          <w:rFonts w:ascii="TimesNewRomanPSMT" w:hAnsi="TimesNewRomanPSMT"/>
          <w:sz w:val="18"/>
          <w:szCs w:val="18"/>
        </w:rPr>
        <w:br/>
        <w:t xml:space="preserve">участие в аукционе до дня окончания срока приема заявок – </w:t>
      </w:r>
      <w:r w:rsidRPr="00096BD4">
        <w:rPr>
          <w:rFonts w:ascii="TimesNewRomanPS-BoldMT" w:hAnsi="TimesNewRomanPS-BoldMT"/>
          <w:b/>
          <w:bCs/>
          <w:sz w:val="18"/>
          <w:szCs w:val="18"/>
        </w:rPr>
        <w:t xml:space="preserve">не позднее </w:t>
      </w:r>
      <w:r w:rsidR="00096BD4" w:rsidRPr="00096BD4">
        <w:rPr>
          <w:rFonts w:ascii="TimesNewRomanPS-BoldMT" w:hAnsi="TimesNewRomanPS-BoldMT"/>
          <w:b/>
          <w:bCs/>
          <w:sz w:val="18"/>
          <w:szCs w:val="18"/>
        </w:rPr>
        <w:t>17 час. 29 июля</w:t>
      </w:r>
      <w:r w:rsidRPr="00096BD4">
        <w:rPr>
          <w:rFonts w:ascii="TimesNewRomanPS-BoldMT" w:hAnsi="TimesNewRomanPS-BoldMT"/>
          <w:b/>
          <w:bCs/>
          <w:sz w:val="18"/>
          <w:szCs w:val="18"/>
        </w:rPr>
        <w:t xml:space="preserve"> 2022 года,</w:t>
      </w:r>
      <w:r w:rsidRPr="00096BD4">
        <w:rPr>
          <w:rFonts w:ascii="Calibri" w:hAnsi="Calibri" w:cs="Calibri"/>
          <w:sz w:val="18"/>
          <w:szCs w:val="18"/>
        </w:rPr>
        <w:br/>
      </w:r>
      <w:r w:rsidRPr="001E7EBD">
        <w:rPr>
          <w:rFonts w:ascii="TimesNewRomanPSMT" w:hAnsi="TimesNewRomanPSMT"/>
          <w:color w:val="000000"/>
          <w:sz w:val="18"/>
          <w:szCs w:val="18"/>
        </w:rPr>
        <w:t>уведомив об этом в письменной форме организатора аукциона</w:t>
      </w:r>
      <w:r w:rsidR="00096BD4">
        <w:rPr>
          <w:rFonts w:ascii="TimesNewRomanPSMT" w:hAnsi="TimesNewRomanPSMT"/>
          <w:color w:val="000000"/>
          <w:sz w:val="18"/>
          <w:szCs w:val="18"/>
        </w:rPr>
        <w:t>, либо направив письмо на</w:t>
      </w:r>
      <w:r w:rsidR="00096BD4" w:rsidRPr="00096BD4">
        <w:rPr>
          <w:rFonts w:eastAsia="Calibri"/>
          <w:bCs/>
          <w:sz w:val="18"/>
          <w:szCs w:val="18"/>
        </w:rPr>
        <w:t xml:space="preserve"> </w:t>
      </w:r>
      <w:r w:rsidR="00096BD4" w:rsidRPr="00096BD4">
        <w:rPr>
          <w:rFonts w:eastAsia="Calibri"/>
          <w:bCs/>
          <w:sz w:val="18"/>
          <w:szCs w:val="18"/>
          <w:lang w:val="en-US"/>
        </w:rPr>
        <w:t>e</w:t>
      </w:r>
      <w:r w:rsidR="00096BD4" w:rsidRPr="00096BD4">
        <w:rPr>
          <w:rFonts w:eastAsia="Calibri"/>
          <w:bCs/>
          <w:sz w:val="18"/>
          <w:szCs w:val="18"/>
        </w:rPr>
        <w:t>-</w:t>
      </w:r>
      <w:r w:rsidR="00096BD4" w:rsidRPr="00096BD4">
        <w:rPr>
          <w:rFonts w:eastAsia="Calibri"/>
          <w:bCs/>
          <w:sz w:val="18"/>
          <w:szCs w:val="18"/>
          <w:lang w:val="en-US"/>
        </w:rPr>
        <w:t>mail</w:t>
      </w:r>
      <w:r w:rsidR="00096BD4" w:rsidRPr="00096BD4">
        <w:rPr>
          <w:rFonts w:eastAsia="Calibri"/>
          <w:bCs/>
          <w:sz w:val="18"/>
          <w:szCs w:val="18"/>
        </w:rPr>
        <w:t xml:space="preserve">: </w:t>
      </w:r>
      <w:r w:rsidR="00096BD4" w:rsidRPr="00096BD4">
        <w:rPr>
          <w:rFonts w:eastAsia="Calibri"/>
          <w:bCs/>
          <w:sz w:val="18"/>
          <w:szCs w:val="18"/>
          <w:lang w:val="en-US"/>
        </w:rPr>
        <w:t>dobroe</w:t>
      </w:r>
      <w:r w:rsidR="00096BD4" w:rsidRPr="00096BD4">
        <w:rPr>
          <w:rFonts w:eastAsia="Calibri"/>
          <w:bCs/>
          <w:sz w:val="18"/>
          <w:szCs w:val="18"/>
        </w:rPr>
        <w:t>@</w:t>
      </w:r>
      <w:r w:rsidR="00096BD4" w:rsidRPr="00096BD4">
        <w:rPr>
          <w:rFonts w:eastAsia="Calibri"/>
          <w:bCs/>
          <w:sz w:val="18"/>
          <w:szCs w:val="18"/>
          <w:lang w:val="en-US"/>
        </w:rPr>
        <w:t>admlr</w:t>
      </w:r>
      <w:r w:rsidR="00096BD4" w:rsidRPr="00096BD4">
        <w:rPr>
          <w:rFonts w:eastAsia="Calibri"/>
          <w:bCs/>
          <w:sz w:val="18"/>
          <w:szCs w:val="18"/>
        </w:rPr>
        <w:t>.</w:t>
      </w:r>
      <w:r w:rsidR="00096BD4" w:rsidRPr="00096BD4">
        <w:rPr>
          <w:rFonts w:eastAsia="Calibri"/>
          <w:bCs/>
          <w:sz w:val="18"/>
          <w:szCs w:val="18"/>
          <w:lang w:val="en-US"/>
        </w:rPr>
        <w:t>lipetsk</w:t>
      </w:r>
      <w:r w:rsidR="00096BD4" w:rsidRPr="00096BD4">
        <w:rPr>
          <w:rFonts w:eastAsia="Calibri"/>
          <w:bCs/>
          <w:sz w:val="18"/>
          <w:szCs w:val="18"/>
        </w:rPr>
        <w:t>.</w:t>
      </w:r>
      <w:r w:rsidR="00096BD4" w:rsidRPr="00096BD4">
        <w:rPr>
          <w:rFonts w:eastAsia="Calibri"/>
          <w:bCs/>
          <w:sz w:val="18"/>
          <w:szCs w:val="18"/>
          <w:lang w:val="en-US"/>
        </w:rPr>
        <w:t>ru</w:t>
      </w:r>
      <w:r w:rsidRPr="001E7EBD">
        <w:rPr>
          <w:rFonts w:ascii="TimesNewRomanPSMT" w:hAnsi="TimesNewRomanPSMT"/>
          <w:color w:val="000000"/>
          <w:sz w:val="18"/>
          <w:szCs w:val="18"/>
        </w:rPr>
        <w:t>.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7EBD" w:rsidRPr="001E7EBD" w:rsidRDefault="001E7EBD" w:rsidP="001E7EBD">
      <w:pPr>
        <w:ind w:firstLine="708"/>
        <w:jc w:val="both"/>
        <w:rPr>
          <w:rFonts w:ascii="TimesNewRomanPSMT" w:hAnsi="TimesNewRomanPSMT"/>
          <w:color w:val="000000"/>
          <w:sz w:val="18"/>
          <w:szCs w:val="18"/>
        </w:rPr>
      </w:pPr>
      <w:r w:rsidRPr="001E7EBD">
        <w:rPr>
          <w:sz w:val="18"/>
          <w:szCs w:val="18"/>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установленной форме с указанием реквизитов счета для возврата задатка.</w:t>
      </w:r>
    </w:p>
    <w:p w:rsidR="001E7EBD" w:rsidRPr="001E7EBD" w:rsidRDefault="001E7EBD" w:rsidP="001E7EBD">
      <w:pPr>
        <w:ind w:firstLine="708"/>
        <w:jc w:val="both"/>
        <w:rPr>
          <w:rFonts w:eastAsia="Calibri"/>
          <w:sz w:val="18"/>
          <w:szCs w:val="18"/>
        </w:rPr>
      </w:pPr>
      <w:r w:rsidRPr="001E7EBD">
        <w:rPr>
          <w:rFonts w:eastAsia="Calibri"/>
          <w:sz w:val="18"/>
          <w:szCs w:val="18"/>
        </w:rPr>
        <w:t>Одновременно с заявкой претенденты представляют следующие документы для участия в аукционе:</w:t>
      </w:r>
    </w:p>
    <w:p w:rsidR="001E7EBD" w:rsidRPr="001E7EBD" w:rsidRDefault="001E7EBD" w:rsidP="001E7EBD">
      <w:pPr>
        <w:ind w:firstLine="708"/>
        <w:jc w:val="both"/>
        <w:rPr>
          <w:rFonts w:eastAsia="Calibri"/>
          <w:sz w:val="18"/>
          <w:szCs w:val="18"/>
        </w:rPr>
      </w:pPr>
      <w:r w:rsidRPr="001E7EBD">
        <w:rPr>
          <w:rFonts w:eastAsia="Calibri"/>
          <w:sz w:val="18"/>
          <w:szCs w:val="18"/>
        </w:rPr>
        <w:t>-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r w:rsidR="00096BD4">
        <w:rPr>
          <w:rFonts w:eastAsia="Calibri"/>
          <w:sz w:val="18"/>
          <w:szCs w:val="18"/>
        </w:rPr>
        <w:t xml:space="preserve"> с приложением указанных в п. 2 Извещения  документов</w:t>
      </w:r>
      <w:r w:rsidRPr="001E7EBD">
        <w:rPr>
          <w:rFonts w:eastAsia="Calibri"/>
          <w:sz w:val="18"/>
          <w:szCs w:val="18"/>
        </w:rPr>
        <w:t>;</w:t>
      </w:r>
    </w:p>
    <w:p w:rsidR="001E7EBD" w:rsidRPr="001E7EBD" w:rsidRDefault="001E7EBD" w:rsidP="001E7EBD">
      <w:pPr>
        <w:ind w:firstLine="708"/>
        <w:jc w:val="both"/>
        <w:rPr>
          <w:rFonts w:eastAsia="Calibri"/>
          <w:sz w:val="18"/>
          <w:szCs w:val="18"/>
        </w:rPr>
      </w:pPr>
      <w:r w:rsidRPr="001E7EBD">
        <w:rPr>
          <w:rFonts w:eastAsia="Calibri"/>
          <w:sz w:val="18"/>
          <w:szCs w:val="18"/>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E7EBD" w:rsidRPr="001E7EBD" w:rsidRDefault="001E7EBD" w:rsidP="001E7EBD">
      <w:pPr>
        <w:ind w:firstLine="708"/>
        <w:jc w:val="both"/>
        <w:rPr>
          <w:rFonts w:eastAsia="Calibri"/>
          <w:sz w:val="18"/>
          <w:szCs w:val="18"/>
        </w:rPr>
      </w:pPr>
      <w:r w:rsidRPr="001E7EBD">
        <w:rPr>
          <w:rFonts w:eastAsia="Calibri"/>
          <w:sz w:val="18"/>
          <w:szCs w:val="18"/>
        </w:rPr>
        <w:lastRenderedPageBreak/>
        <w:t>-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w:t>
      </w:r>
    </w:p>
    <w:p w:rsidR="001E7EBD" w:rsidRPr="001E7EBD" w:rsidRDefault="001E7EBD" w:rsidP="001E7EBD">
      <w:pPr>
        <w:ind w:firstLine="708"/>
        <w:jc w:val="both"/>
        <w:rPr>
          <w:rFonts w:eastAsia="Calibri"/>
          <w:sz w:val="18"/>
          <w:szCs w:val="18"/>
        </w:rPr>
      </w:pPr>
      <w:r w:rsidRPr="001E7EBD">
        <w:rPr>
          <w:rFonts w:eastAsia="Calibri"/>
          <w:sz w:val="18"/>
          <w:szCs w:val="18"/>
        </w:rPr>
        <w:t>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1E7EBD" w:rsidRPr="001E7EBD" w:rsidRDefault="001E7EBD" w:rsidP="001E7EBD">
      <w:pPr>
        <w:ind w:firstLine="708"/>
        <w:jc w:val="both"/>
        <w:rPr>
          <w:rFonts w:eastAsia="Calibri"/>
          <w:sz w:val="18"/>
          <w:szCs w:val="18"/>
        </w:rPr>
      </w:pPr>
      <w:r w:rsidRPr="001E7EBD">
        <w:rPr>
          <w:rFonts w:eastAsia="Calibri"/>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1E7EBD" w:rsidRPr="001E7EBD" w:rsidRDefault="001E7EBD" w:rsidP="001E7EBD">
      <w:pPr>
        <w:ind w:firstLine="708"/>
        <w:jc w:val="both"/>
        <w:rPr>
          <w:rFonts w:eastAsia="Calibri"/>
          <w:sz w:val="18"/>
          <w:szCs w:val="18"/>
        </w:rPr>
      </w:pPr>
      <w:r w:rsidRPr="001E7EBD">
        <w:rPr>
          <w:rFonts w:eastAsia="Calibri"/>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E7EBD" w:rsidRPr="001E7EBD" w:rsidRDefault="001E7EBD" w:rsidP="001E7EBD">
      <w:pPr>
        <w:ind w:firstLine="708"/>
        <w:jc w:val="both"/>
        <w:rPr>
          <w:rFonts w:eastAsia="Calibri"/>
          <w:sz w:val="18"/>
          <w:szCs w:val="18"/>
        </w:rPr>
      </w:pPr>
      <w:r w:rsidRPr="001E7EBD">
        <w:rPr>
          <w:rFonts w:eastAsia="Calibri"/>
          <w:sz w:val="18"/>
          <w:szCs w:val="1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1E7EBD" w:rsidRPr="001E7EBD" w:rsidRDefault="001E7EBD" w:rsidP="001E7EBD">
      <w:pPr>
        <w:ind w:firstLine="708"/>
        <w:jc w:val="both"/>
        <w:rPr>
          <w:rFonts w:eastAsia="Calibri"/>
          <w:sz w:val="18"/>
          <w:szCs w:val="18"/>
        </w:rPr>
      </w:pPr>
      <w:r w:rsidRPr="001E7EBD">
        <w:rPr>
          <w:rFonts w:eastAsia="Calibri"/>
          <w:sz w:val="18"/>
          <w:szCs w:val="18"/>
        </w:rPr>
        <w:t>Для участия в аукционе претендент вносит задаток.</w:t>
      </w:r>
    </w:p>
    <w:p w:rsidR="001E7EBD" w:rsidRPr="001E7EBD" w:rsidRDefault="001E7EBD" w:rsidP="001E7EBD">
      <w:pPr>
        <w:ind w:firstLine="708"/>
        <w:jc w:val="both"/>
        <w:rPr>
          <w:rFonts w:eastAsia="Calibri"/>
          <w:sz w:val="18"/>
          <w:szCs w:val="18"/>
        </w:rPr>
      </w:pPr>
      <w:r w:rsidRPr="001E7EBD">
        <w:rPr>
          <w:rFonts w:eastAsia="Calibri"/>
          <w:sz w:val="18"/>
          <w:szCs w:val="18"/>
        </w:rPr>
        <w:t>Реквизиты счета для перечисления суммы задатка:</w:t>
      </w:r>
    </w:p>
    <w:p w:rsidR="001E7EBD" w:rsidRPr="001E7EBD" w:rsidRDefault="001E7EBD" w:rsidP="001E7EBD">
      <w:pPr>
        <w:jc w:val="both"/>
        <w:rPr>
          <w:rFonts w:eastAsia="Calibri"/>
          <w:bCs/>
          <w:sz w:val="18"/>
          <w:szCs w:val="18"/>
          <w:lang w:eastAsia="zh-CN"/>
        </w:rPr>
      </w:pPr>
      <w:r w:rsidRPr="001E7EBD">
        <w:rPr>
          <w:rFonts w:eastAsia="Calibri"/>
          <w:bCs/>
          <w:sz w:val="18"/>
          <w:szCs w:val="18"/>
          <w:lang w:eastAsia="zh-CN"/>
        </w:rPr>
        <w:t>Получатель: ИНН 4805001741 КПП 480501001 УФК по Липецкой области (Отдел финансов, л/с 05463002460) Расчетный счет 03232643426150004600 Корреспондирующий счет   40102810945370000039 Банк получателя: ОТДЕЛЕНИЕ ЛИПЕЦК БАНКА РОССИИ//УФК ПО ЛИПЕЦКОЙ ОБЛАСТИ, г. Липецк БИК 014206212  КБК: 00000000000000000510</w:t>
      </w:r>
    </w:p>
    <w:p w:rsidR="001E7EBD" w:rsidRPr="001E7EBD" w:rsidRDefault="001E7EBD" w:rsidP="001E7EBD">
      <w:pPr>
        <w:ind w:firstLine="708"/>
        <w:jc w:val="both"/>
        <w:rPr>
          <w:rFonts w:eastAsia="Calibri"/>
          <w:sz w:val="18"/>
          <w:szCs w:val="18"/>
        </w:rPr>
      </w:pPr>
      <w:r w:rsidRPr="001E7EBD">
        <w:rPr>
          <w:rFonts w:eastAsia="Calibri"/>
          <w:sz w:val="18"/>
          <w:szCs w:val="18"/>
        </w:rPr>
        <w:t>Задаток перечисляется единовременно и должен поступить на указанный счет не позднее дня окончания приема документов для участия в аукционе.</w:t>
      </w:r>
    </w:p>
    <w:p w:rsidR="001E7EBD" w:rsidRPr="001E7EBD" w:rsidRDefault="001E7EBD" w:rsidP="001E7EBD">
      <w:pPr>
        <w:ind w:firstLine="708"/>
        <w:jc w:val="both"/>
        <w:rPr>
          <w:rFonts w:eastAsia="Calibri"/>
          <w:sz w:val="18"/>
          <w:szCs w:val="18"/>
        </w:rPr>
      </w:pPr>
      <w:r w:rsidRPr="001E7EBD">
        <w:rPr>
          <w:rFonts w:eastAsia="Calibri"/>
          <w:sz w:val="18"/>
          <w:szCs w:val="18"/>
        </w:rPr>
        <w:t>Документом, подтверждающим поступление задатка на счет организатора аукциона, является выписка  со счета организатора аукциона.</w:t>
      </w:r>
    </w:p>
    <w:p w:rsidR="001E7EBD" w:rsidRPr="001E7EBD" w:rsidRDefault="001E7EBD" w:rsidP="001E7EBD">
      <w:pPr>
        <w:ind w:firstLine="708"/>
        <w:jc w:val="both"/>
        <w:rPr>
          <w:rFonts w:eastAsia="Calibri"/>
          <w:bCs/>
          <w:color w:val="FF0000"/>
          <w:sz w:val="18"/>
          <w:szCs w:val="18"/>
        </w:rPr>
      </w:pPr>
      <w:r w:rsidRPr="001E7EBD">
        <w:rPr>
          <w:sz w:val="18"/>
          <w:szCs w:val="18"/>
        </w:rPr>
        <w:t>Претендент не допускается к участию в аукционе по следующим основаниям:</w:t>
      </w:r>
    </w:p>
    <w:p w:rsidR="001E7EBD" w:rsidRPr="001E7EBD" w:rsidRDefault="001E7EBD" w:rsidP="001E7EBD">
      <w:pPr>
        <w:ind w:firstLine="708"/>
        <w:jc w:val="both"/>
        <w:rPr>
          <w:rFonts w:eastAsia="Calibri"/>
          <w:bCs/>
          <w:color w:val="FF0000"/>
          <w:sz w:val="18"/>
          <w:szCs w:val="18"/>
        </w:rPr>
      </w:pPr>
      <w:r w:rsidRPr="001E7EBD">
        <w:rPr>
          <w:sz w:val="18"/>
          <w:szCs w:val="18"/>
        </w:rPr>
        <w:t>-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w:t>
      </w:r>
    </w:p>
    <w:p w:rsidR="001E7EBD" w:rsidRPr="001E7EBD" w:rsidRDefault="001E7EBD" w:rsidP="001E7EBD">
      <w:pPr>
        <w:ind w:firstLine="708"/>
        <w:jc w:val="both"/>
        <w:rPr>
          <w:rFonts w:eastAsia="Calibri"/>
          <w:bCs/>
          <w:color w:val="FF0000"/>
          <w:sz w:val="18"/>
          <w:szCs w:val="18"/>
        </w:rPr>
      </w:pPr>
      <w:r w:rsidRPr="001E7EBD">
        <w:rPr>
          <w:sz w:val="18"/>
          <w:szCs w:val="18"/>
        </w:rPr>
        <w:t>- заявка подана лицом, не уполномоченным претендентом на осуществление таких действий;</w:t>
      </w:r>
    </w:p>
    <w:p w:rsidR="001E7EBD" w:rsidRPr="001E7EBD" w:rsidRDefault="001E7EBD" w:rsidP="001E7EBD">
      <w:pPr>
        <w:ind w:firstLine="708"/>
        <w:jc w:val="both"/>
        <w:rPr>
          <w:rFonts w:eastAsia="Calibri"/>
          <w:bCs/>
          <w:color w:val="FF0000"/>
          <w:sz w:val="18"/>
          <w:szCs w:val="18"/>
        </w:rPr>
      </w:pPr>
      <w:r w:rsidRPr="001E7EBD">
        <w:rPr>
          <w:sz w:val="18"/>
          <w:szCs w:val="18"/>
        </w:rPr>
        <w:t>- не подтверждено поступление в установленный срок задатка на счет, указанный в извещении о проведении аукциона.</w:t>
      </w:r>
    </w:p>
    <w:p w:rsidR="001E7EBD" w:rsidRPr="001E7EBD" w:rsidRDefault="001E7EBD" w:rsidP="001E7EBD">
      <w:pPr>
        <w:ind w:firstLine="708"/>
        <w:jc w:val="both"/>
        <w:rPr>
          <w:rFonts w:eastAsia="Calibri"/>
          <w:bCs/>
          <w:color w:val="FF0000"/>
          <w:sz w:val="18"/>
          <w:szCs w:val="18"/>
        </w:rPr>
      </w:pPr>
      <w:r w:rsidRPr="001E7EBD">
        <w:rPr>
          <w:sz w:val="18"/>
          <w:szCs w:val="18"/>
        </w:rPr>
        <w:t>Организатор аукциона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аукциона.</w:t>
      </w:r>
    </w:p>
    <w:p w:rsidR="001E7EBD" w:rsidRPr="001E7EBD" w:rsidRDefault="001E7EBD" w:rsidP="001E7EBD">
      <w:pPr>
        <w:ind w:firstLine="708"/>
        <w:jc w:val="both"/>
        <w:rPr>
          <w:rFonts w:eastAsia="Calibri"/>
          <w:bCs/>
          <w:color w:val="FF0000"/>
          <w:sz w:val="18"/>
          <w:szCs w:val="18"/>
        </w:rPr>
      </w:pPr>
      <w:r w:rsidRPr="001E7EBD">
        <w:rPr>
          <w:sz w:val="18"/>
          <w:szCs w:val="1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E7EBD" w:rsidRPr="001E7EBD" w:rsidRDefault="001E7EBD" w:rsidP="001E7EBD">
      <w:pPr>
        <w:ind w:firstLine="708"/>
        <w:jc w:val="both"/>
        <w:rPr>
          <w:rFonts w:eastAsia="Calibri"/>
          <w:bCs/>
          <w:color w:val="FF0000"/>
          <w:sz w:val="18"/>
          <w:szCs w:val="18"/>
        </w:rPr>
      </w:pPr>
      <w:r w:rsidRPr="001E7EBD">
        <w:rPr>
          <w:sz w:val="18"/>
          <w:szCs w:val="18"/>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1E7EBD" w:rsidRDefault="001E7EBD" w:rsidP="001E7EBD">
      <w:pPr>
        <w:ind w:firstLine="708"/>
        <w:jc w:val="both"/>
        <w:rPr>
          <w:sz w:val="18"/>
          <w:szCs w:val="18"/>
        </w:rPr>
      </w:pPr>
      <w:r w:rsidRPr="001E7EBD">
        <w:rPr>
          <w:sz w:val="18"/>
          <w:szCs w:val="18"/>
        </w:rPr>
        <w:t>Протокол приема заявок подписывается организатором аукциона в течение одного дня со дня окончания срока приема заявок.</w:t>
      </w:r>
    </w:p>
    <w:p w:rsidR="00F95ECD" w:rsidRPr="00F95ECD" w:rsidRDefault="00F95ECD" w:rsidP="001E7EBD">
      <w:pPr>
        <w:ind w:firstLine="708"/>
        <w:jc w:val="both"/>
        <w:rPr>
          <w:rFonts w:eastAsia="Calibri"/>
          <w:bCs/>
          <w:sz w:val="20"/>
          <w:szCs w:val="20"/>
        </w:rPr>
      </w:pPr>
      <w:r w:rsidRPr="00F95ECD">
        <w:rPr>
          <w:sz w:val="20"/>
          <w:szCs w:val="20"/>
          <w:shd w:val="clear" w:color="auto" w:fill="FFFFFF"/>
        </w:rPr>
        <w:t>Данное </w:t>
      </w:r>
      <w:r w:rsidRPr="00F95ECD">
        <w:rPr>
          <w:bCs/>
          <w:sz w:val="20"/>
          <w:szCs w:val="20"/>
          <w:shd w:val="clear" w:color="auto" w:fill="FFFFFF"/>
        </w:rPr>
        <w:t>Извещение</w:t>
      </w:r>
      <w:r w:rsidRPr="00F95ECD">
        <w:rPr>
          <w:sz w:val="20"/>
          <w:szCs w:val="20"/>
          <w:shd w:val="clear" w:color="auto" w:fill="FFFFFF"/>
        </w:rPr>
        <w:t> о проведении </w:t>
      </w:r>
      <w:r w:rsidRPr="00F95ECD">
        <w:rPr>
          <w:bCs/>
          <w:sz w:val="20"/>
          <w:szCs w:val="20"/>
          <w:shd w:val="clear" w:color="auto" w:fill="FFFFFF"/>
        </w:rPr>
        <w:t>аукциона</w:t>
      </w:r>
      <w:r w:rsidRPr="00F95ECD">
        <w:rPr>
          <w:sz w:val="20"/>
          <w:szCs w:val="20"/>
          <w:shd w:val="clear" w:color="auto" w:fill="FFFFFF"/>
        </w:rPr>
        <w:t> </w:t>
      </w:r>
      <w:r w:rsidRPr="00F95ECD">
        <w:rPr>
          <w:bCs/>
          <w:sz w:val="20"/>
          <w:szCs w:val="20"/>
          <w:shd w:val="clear" w:color="auto" w:fill="FFFFFF"/>
        </w:rPr>
        <w:t>является</w:t>
      </w:r>
      <w:r w:rsidRPr="00F95ECD">
        <w:rPr>
          <w:sz w:val="20"/>
          <w:szCs w:val="20"/>
          <w:shd w:val="clear" w:color="auto" w:fill="FFFFFF"/>
        </w:rPr>
        <w:t> </w:t>
      </w:r>
      <w:r w:rsidRPr="00F95ECD">
        <w:rPr>
          <w:bCs/>
          <w:sz w:val="20"/>
          <w:szCs w:val="20"/>
          <w:shd w:val="clear" w:color="auto" w:fill="FFFFFF"/>
        </w:rPr>
        <w:t>публичной</w:t>
      </w:r>
      <w:r w:rsidRPr="00F95ECD">
        <w:rPr>
          <w:sz w:val="20"/>
          <w:szCs w:val="20"/>
          <w:shd w:val="clear" w:color="auto" w:fill="FFFFFF"/>
        </w:rPr>
        <w:t> </w:t>
      </w:r>
      <w:r w:rsidRPr="00F95ECD">
        <w:rPr>
          <w:bCs/>
          <w:sz w:val="20"/>
          <w:szCs w:val="20"/>
          <w:shd w:val="clear" w:color="auto" w:fill="FFFFFF"/>
        </w:rPr>
        <w:t>офертой</w:t>
      </w:r>
      <w:r w:rsidRPr="00F95ECD">
        <w:rPr>
          <w:sz w:val="20"/>
          <w:szCs w:val="20"/>
          <w:shd w:val="clear" w:color="auto" w:fill="FFFFFF"/>
        </w:rPr>
        <w:t>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w:t>
      </w:r>
      <w:r w:rsidRPr="00F95ECD">
        <w:rPr>
          <w:bCs/>
          <w:sz w:val="20"/>
          <w:szCs w:val="20"/>
          <w:shd w:val="clear" w:color="auto" w:fill="FFFFFF"/>
        </w:rPr>
        <w:t>являются</w:t>
      </w:r>
      <w:r w:rsidRPr="00F95ECD">
        <w:rPr>
          <w:sz w:val="20"/>
          <w:szCs w:val="20"/>
          <w:shd w:val="clear" w:color="auto" w:fill="FFFFFF"/>
        </w:rPr>
        <w:t> акцептом такой </w:t>
      </w:r>
      <w:r w:rsidRPr="00F95ECD">
        <w:rPr>
          <w:bCs/>
          <w:sz w:val="20"/>
          <w:szCs w:val="20"/>
          <w:shd w:val="clear" w:color="auto" w:fill="FFFFFF"/>
        </w:rPr>
        <w:t>оферты</w:t>
      </w:r>
      <w:r w:rsidRPr="00F95ECD">
        <w:rPr>
          <w:sz w:val="20"/>
          <w:szCs w:val="20"/>
          <w:shd w:val="clear" w:color="auto" w:fill="FFFFFF"/>
        </w:rPr>
        <w:t>, после чего договор о задатке считается заключенным в письменной форме.</w:t>
      </w:r>
    </w:p>
    <w:p w:rsidR="001E7EBD" w:rsidRPr="001E7EBD" w:rsidRDefault="001E7EBD" w:rsidP="001E7EBD">
      <w:pPr>
        <w:jc w:val="both"/>
        <w:rPr>
          <w:rFonts w:eastAsia="Calibri"/>
          <w:b/>
          <w:bCs/>
          <w:color w:val="FF0000"/>
          <w:sz w:val="18"/>
          <w:szCs w:val="18"/>
        </w:rPr>
      </w:pPr>
      <w:r w:rsidRPr="001E7EBD">
        <w:rPr>
          <w:rFonts w:eastAsia="Calibri"/>
          <w:b/>
          <w:sz w:val="18"/>
          <w:szCs w:val="18"/>
        </w:rPr>
        <w:t>4. Аукцион проводится в следующем порядке:</w:t>
      </w:r>
    </w:p>
    <w:p w:rsidR="001E7EBD" w:rsidRPr="001E7EBD" w:rsidRDefault="001E7EBD" w:rsidP="001E7EBD">
      <w:pPr>
        <w:ind w:firstLine="708"/>
        <w:jc w:val="both"/>
        <w:rPr>
          <w:rFonts w:eastAsia="Calibri"/>
          <w:sz w:val="18"/>
          <w:szCs w:val="18"/>
        </w:rPr>
      </w:pPr>
      <w:r w:rsidRPr="001E7EBD">
        <w:rPr>
          <w:rFonts w:eastAsia="Calibri"/>
          <w:sz w:val="18"/>
          <w:szCs w:val="18"/>
        </w:rPr>
        <w:t>а) аукцион ведет аукционист;</w:t>
      </w:r>
    </w:p>
    <w:p w:rsidR="001E7EBD" w:rsidRPr="001E7EBD" w:rsidRDefault="001E7EBD" w:rsidP="001E7EBD">
      <w:pPr>
        <w:ind w:firstLine="708"/>
        <w:jc w:val="both"/>
        <w:rPr>
          <w:rFonts w:eastAsia="Calibri"/>
          <w:sz w:val="18"/>
          <w:szCs w:val="18"/>
        </w:rPr>
      </w:pPr>
      <w:r w:rsidRPr="001E7EBD">
        <w:rPr>
          <w:rFonts w:eastAsia="Calibri"/>
          <w:sz w:val="18"/>
          <w:szCs w:val="18"/>
        </w:rPr>
        <w:t>б) аукцион начинается с оглашения аукционистом наименования, основных характеристик</w:t>
      </w:r>
    </w:p>
    <w:p w:rsidR="001E7EBD" w:rsidRPr="001E7EBD" w:rsidRDefault="001E7EBD" w:rsidP="001E7EBD">
      <w:pPr>
        <w:jc w:val="both"/>
        <w:rPr>
          <w:rFonts w:eastAsia="Calibri"/>
          <w:sz w:val="18"/>
          <w:szCs w:val="18"/>
        </w:rPr>
      </w:pPr>
      <w:r w:rsidRPr="001E7EBD">
        <w:rPr>
          <w:rFonts w:eastAsia="Calibri"/>
          <w:sz w:val="18"/>
          <w:szCs w:val="18"/>
        </w:rPr>
        <w:t xml:space="preserve">и начального размера арендной платы, «шага аукциона» и порядке проведения аукциона. </w:t>
      </w:r>
    </w:p>
    <w:p w:rsidR="001E7EBD" w:rsidRPr="001E7EBD" w:rsidRDefault="001E7EBD" w:rsidP="001E7EBD">
      <w:pPr>
        <w:ind w:firstLine="708"/>
        <w:jc w:val="both"/>
        <w:rPr>
          <w:rFonts w:eastAsia="Calibri"/>
          <w:sz w:val="18"/>
          <w:szCs w:val="18"/>
        </w:rPr>
      </w:pPr>
      <w:r w:rsidRPr="001E7EBD">
        <w:rPr>
          <w:rFonts w:eastAsia="Calibri"/>
          <w:sz w:val="18"/>
          <w:szCs w:val="1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w:t>
      </w:r>
    </w:p>
    <w:p w:rsidR="001E7EBD" w:rsidRPr="001E7EBD" w:rsidRDefault="001E7EBD" w:rsidP="001E7EBD">
      <w:pPr>
        <w:ind w:firstLine="708"/>
        <w:jc w:val="both"/>
        <w:rPr>
          <w:rFonts w:eastAsia="Calibri"/>
          <w:sz w:val="18"/>
          <w:szCs w:val="18"/>
        </w:rPr>
      </w:pPr>
      <w:r w:rsidRPr="001E7EBD">
        <w:rPr>
          <w:rFonts w:eastAsia="Calibri"/>
          <w:sz w:val="18"/>
          <w:szCs w:val="18"/>
        </w:rPr>
        <w:t>в)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E7EBD" w:rsidRPr="001E7EBD" w:rsidRDefault="001E7EBD" w:rsidP="001E7EBD">
      <w:pPr>
        <w:ind w:firstLine="708"/>
        <w:jc w:val="both"/>
        <w:rPr>
          <w:rFonts w:eastAsia="Calibri"/>
          <w:sz w:val="18"/>
          <w:szCs w:val="18"/>
        </w:rPr>
      </w:pPr>
      <w:r w:rsidRPr="001E7EBD">
        <w:rPr>
          <w:rFonts w:eastAsia="Calibri"/>
          <w:sz w:val="18"/>
          <w:szCs w:val="1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E7EBD" w:rsidRPr="001E7EBD" w:rsidRDefault="001E7EBD" w:rsidP="001E7EBD">
      <w:pPr>
        <w:ind w:firstLine="708"/>
        <w:jc w:val="both"/>
        <w:rPr>
          <w:rFonts w:eastAsia="Calibri"/>
          <w:sz w:val="18"/>
          <w:szCs w:val="18"/>
        </w:rPr>
      </w:pPr>
      <w:r w:rsidRPr="001E7EBD">
        <w:rPr>
          <w:rFonts w:eastAsia="Calibri"/>
          <w:sz w:val="18"/>
          <w:szCs w:val="18"/>
        </w:rPr>
        <w:t>е) по завершении аукциона аукционист объявляет о продаже права на заключение договора купли-продажи земельного участка, называет размер выкупа земельного участка и номер билета победителя аукциона.</w:t>
      </w:r>
    </w:p>
    <w:p w:rsidR="001E7EBD" w:rsidRPr="001E7EBD" w:rsidRDefault="001E7EBD" w:rsidP="001E7EBD">
      <w:pPr>
        <w:ind w:firstLine="708"/>
        <w:jc w:val="both"/>
        <w:rPr>
          <w:rFonts w:eastAsia="Calibri"/>
          <w:sz w:val="18"/>
          <w:szCs w:val="18"/>
        </w:rPr>
      </w:pPr>
      <w:r w:rsidRPr="001E7EBD">
        <w:rPr>
          <w:rFonts w:eastAsia="Calibri"/>
          <w:sz w:val="18"/>
          <w:szCs w:val="18"/>
        </w:rPr>
        <w:t>Победителем аукциона признается участник, предложивший наибольший размер выкупа земельного участка.</w:t>
      </w:r>
    </w:p>
    <w:p w:rsidR="001E7EBD" w:rsidRPr="001E7EBD" w:rsidRDefault="001E7EBD" w:rsidP="001E7EBD">
      <w:pPr>
        <w:ind w:firstLine="708"/>
        <w:jc w:val="both"/>
        <w:rPr>
          <w:rFonts w:eastAsia="Calibri"/>
          <w:sz w:val="18"/>
          <w:szCs w:val="18"/>
        </w:rPr>
      </w:pPr>
      <w:r w:rsidRPr="001E7EBD">
        <w:rPr>
          <w:rFonts w:eastAsia="Calibri"/>
          <w:sz w:val="18"/>
          <w:szCs w:val="18"/>
        </w:rPr>
        <w:t>Организатор аукциона вправе отказаться от проведения аукциона не позднее, чем за пятнадцать дней до дня проведения аукциона.</w:t>
      </w:r>
    </w:p>
    <w:p w:rsidR="001E7EBD" w:rsidRPr="001E7EBD" w:rsidRDefault="001E7EBD" w:rsidP="001E7EBD">
      <w:pPr>
        <w:ind w:firstLine="708"/>
        <w:jc w:val="both"/>
        <w:rPr>
          <w:rFonts w:eastAsia="Calibri"/>
          <w:sz w:val="18"/>
          <w:szCs w:val="18"/>
        </w:rPr>
      </w:pPr>
      <w:r w:rsidRPr="001E7EBD">
        <w:rPr>
          <w:rFonts w:eastAsia="Calibri"/>
          <w:sz w:val="18"/>
          <w:szCs w:val="18"/>
        </w:rPr>
        <w:t>Организатор аукциона извещает участников аукциона в течение 3-х дней со дня принятия решения и возвращает в 3-дневный срок внесенные ими задатки.</w:t>
      </w:r>
    </w:p>
    <w:p w:rsidR="001E7EBD" w:rsidRPr="001E7EBD" w:rsidRDefault="001E7EBD" w:rsidP="001E7EBD">
      <w:pPr>
        <w:ind w:firstLine="708"/>
        <w:jc w:val="both"/>
        <w:rPr>
          <w:rFonts w:eastAsia="Calibri"/>
          <w:sz w:val="18"/>
          <w:szCs w:val="18"/>
        </w:rPr>
      </w:pPr>
      <w:r w:rsidRPr="001E7EBD">
        <w:rPr>
          <w:rFonts w:eastAsia="Calibri"/>
          <w:sz w:val="18"/>
          <w:szCs w:val="18"/>
        </w:rPr>
        <w:lastRenderedPageBreak/>
        <w:t>Результаты аукциона оформляются протоколом, который подписывается организатором аукциона, аукционистом и победителем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1E7EBD" w:rsidRPr="001E7EBD" w:rsidRDefault="001E7EBD" w:rsidP="001E7EBD">
      <w:pPr>
        <w:ind w:firstLine="708"/>
        <w:jc w:val="both"/>
        <w:rPr>
          <w:rFonts w:eastAsia="Calibri"/>
          <w:sz w:val="18"/>
          <w:szCs w:val="18"/>
        </w:rPr>
      </w:pPr>
      <w:r w:rsidRPr="001E7EBD">
        <w:rPr>
          <w:rFonts w:eastAsia="Calibri"/>
          <w:sz w:val="18"/>
          <w:szCs w:val="18"/>
        </w:rPr>
        <w:t>Протокол о результатах аукциона является основанием для заключения с победителем аукциона договора аренды земельного участка.</w:t>
      </w:r>
    </w:p>
    <w:p w:rsidR="001E7EBD" w:rsidRPr="001E7EBD" w:rsidRDefault="001E7EBD" w:rsidP="001E7EBD">
      <w:pPr>
        <w:ind w:firstLine="708"/>
        <w:jc w:val="both"/>
        <w:rPr>
          <w:rFonts w:eastAsia="Calibri"/>
          <w:sz w:val="18"/>
          <w:szCs w:val="18"/>
        </w:rPr>
      </w:pPr>
      <w:r w:rsidRPr="001E7EBD">
        <w:rPr>
          <w:rFonts w:eastAsia="Calibri"/>
          <w:sz w:val="18"/>
          <w:szCs w:val="18"/>
        </w:rPr>
        <w:t>Договор подлежит заключению в срок не ранее чем через десять дней со дня подписания протокола и</w:t>
      </w:r>
      <w:r w:rsidRPr="001E7EBD">
        <w:rPr>
          <w:rFonts w:eastAsia="Calibri"/>
          <w:color w:val="FF0000"/>
          <w:sz w:val="18"/>
          <w:szCs w:val="18"/>
        </w:rPr>
        <w:t xml:space="preserve"> </w:t>
      </w:r>
      <w:r w:rsidRPr="001E7EBD">
        <w:rPr>
          <w:rFonts w:eastAsia="Calibri"/>
          <w:sz w:val="18"/>
          <w:szCs w:val="18"/>
        </w:rPr>
        <w:t>размещения информации о результатах аукциона на официальном сайте.</w:t>
      </w:r>
    </w:p>
    <w:p w:rsidR="001E7EBD" w:rsidRPr="001E7EBD" w:rsidRDefault="001E7EBD" w:rsidP="001E7EBD">
      <w:pPr>
        <w:ind w:firstLine="708"/>
        <w:jc w:val="both"/>
        <w:rPr>
          <w:rFonts w:eastAsia="Calibri"/>
          <w:sz w:val="18"/>
          <w:szCs w:val="18"/>
        </w:rPr>
      </w:pPr>
      <w:r w:rsidRPr="001E7EBD">
        <w:rPr>
          <w:rFonts w:eastAsia="Calibri"/>
          <w:sz w:val="18"/>
          <w:szCs w:val="18"/>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1E7EBD" w:rsidRPr="001E7EBD" w:rsidRDefault="001E7EBD" w:rsidP="001E7EBD">
      <w:pPr>
        <w:ind w:firstLine="708"/>
        <w:jc w:val="both"/>
        <w:rPr>
          <w:rFonts w:eastAsia="Calibri"/>
          <w:sz w:val="18"/>
          <w:szCs w:val="18"/>
        </w:rPr>
      </w:pPr>
      <w:r w:rsidRPr="001E7EBD">
        <w:rPr>
          <w:rFonts w:eastAsia="Calibri"/>
          <w:sz w:val="18"/>
          <w:szCs w:val="1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w:t>
      </w:r>
      <w:hyperlink r:id="rId9" w:history="1">
        <w:r w:rsidRPr="001E7EBD">
          <w:rPr>
            <w:rFonts w:eastAsia="Calibri"/>
            <w:vanish/>
            <w:color w:val="AA1428"/>
            <w:sz w:val="18"/>
            <w:szCs w:val="18"/>
          </w:rPr>
          <w:t> </w:t>
        </w:r>
      </w:hyperlink>
      <w:r w:rsidRPr="001E7EBD">
        <w:rPr>
          <w:rFonts w:eastAsia="Calibri"/>
          <w:sz w:val="18"/>
          <w:szCs w:val="18"/>
        </w:rPr>
        <w:t xml:space="preserve"> Российской Федерации.</w:t>
      </w:r>
    </w:p>
    <w:p w:rsidR="001E7EBD" w:rsidRPr="001E7EBD" w:rsidRDefault="001E7EBD" w:rsidP="001E7EBD">
      <w:pPr>
        <w:ind w:firstLine="708"/>
        <w:jc w:val="both"/>
        <w:rPr>
          <w:rFonts w:eastAsia="Calibri"/>
          <w:sz w:val="18"/>
          <w:szCs w:val="18"/>
        </w:rPr>
      </w:pPr>
      <w:r w:rsidRPr="001E7EBD">
        <w:rPr>
          <w:rFonts w:eastAsia="Calibri"/>
          <w:sz w:val="18"/>
          <w:szCs w:val="1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w:t>
      </w:r>
    </w:p>
    <w:p w:rsidR="001E7EBD" w:rsidRPr="001E7EBD" w:rsidRDefault="001E7EBD" w:rsidP="001E7EBD">
      <w:pPr>
        <w:ind w:firstLine="708"/>
        <w:jc w:val="both"/>
        <w:rPr>
          <w:rFonts w:eastAsia="Calibri"/>
          <w:sz w:val="18"/>
          <w:szCs w:val="18"/>
        </w:rPr>
      </w:pPr>
      <w:r w:rsidRPr="001E7EBD">
        <w:rPr>
          <w:rFonts w:eastAsia="Calibri"/>
          <w:sz w:val="18"/>
          <w:szCs w:val="18"/>
        </w:rPr>
        <w:t>Организатор аукциона возвращает заявителям задаток в течение пяти рабочих дней с даты принятия решения об отказе от проведения аукциона.</w:t>
      </w:r>
    </w:p>
    <w:p w:rsidR="001E7EBD" w:rsidRPr="001E7EBD" w:rsidRDefault="001E7EBD" w:rsidP="001E7EBD">
      <w:pPr>
        <w:ind w:firstLine="708"/>
        <w:jc w:val="both"/>
        <w:rPr>
          <w:rFonts w:eastAsia="Calibri"/>
          <w:bCs/>
          <w:sz w:val="18"/>
          <w:szCs w:val="18"/>
        </w:rPr>
      </w:pPr>
      <w:r w:rsidRPr="001E7EBD">
        <w:rPr>
          <w:rFonts w:eastAsia="Calibri"/>
          <w:sz w:val="18"/>
          <w:szCs w:val="18"/>
        </w:rPr>
        <w:t xml:space="preserve">Дополнительную информацию об объекте аукциона и условиях проведения аукциона можно получить в администрации Добровского муниципального района по адресу: </w:t>
      </w:r>
      <w:r w:rsidRPr="001E7EBD">
        <w:rPr>
          <w:rFonts w:eastAsia="Calibri"/>
          <w:bCs/>
          <w:sz w:val="18"/>
          <w:szCs w:val="18"/>
        </w:rPr>
        <w:t>Липецкая область, Добровский район, с. Доброе, пл. Октябрьская, д. 9, каб. 29.</w:t>
      </w:r>
    </w:p>
    <w:p w:rsidR="001E7EBD" w:rsidRPr="001E7EBD" w:rsidRDefault="001E7EBD" w:rsidP="001E7EBD">
      <w:pPr>
        <w:autoSpaceDE w:val="0"/>
        <w:autoSpaceDN w:val="0"/>
        <w:ind w:firstLine="708"/>
        <w:jc w:val="both"/>
        <w:rPr>
          <w:b/>
          <w:sz w:val="18"/>
          <w:szCs w:val="18"/>
        </w:rPr>
      </w:pPr>
      <w:r w:rsidRPr="001E7EBD">
        <w:rPr>
          <w:b/>
          <w:sz w:val="18"/>
          <w:szCs w:val="18"/>
        </w:rPr>
        <w:t>5. Заключительные положения.</w:t>
      </w:r>
    </w:p>
    <w:p w:rsidR="001E7EBD" w:rsidRPr="0065791B" w:rsidRDefault="001E7EBD" w:rsidP="00F95ECD">
      <w:pPr>
        <w:autoSpaceDE w:val="0"/>
        <w:autoSpaceDN w:val="0"/>
        <w:ind w:firstLine="708"/>
        <w:jc w:val="both"/>
        <w:rPr>
          <w:sz w:val="20"/>
          <w:szCs w:val="20"/>
        </w:rPr>
      </w:pPr>
      <w:r w:rsidRPr="0065791B">
        <w:rPr>
          <w:sz w:val="20"/>
          <w:szCs w:val="20"/>
        </w:rPr>
        <w:t>Все вопросы, касающиеся проведения продажи имущества, не нашедшие отражения в настоящем информационном сообщении, регулируются законодательством Российской Федерации.</w:t>
      </w:r>
      <w:r w:rsidR="0065791B" w:rsidRPr="0065791B">
        <w:rPr>
          <w:rFonts w:ascii="Arial" w:hAnsi="Arial" w:cs="Arial"/>
          <w:b/>
          <w:bCs/>
          <w:color w:val="333333"/>
          <w:sz w:val="20"/>
          <w:szCs w:val="20"/>
          <w:shd w:val="clear" w:color="auto" w:fill="FFFFFF"/>
        </w:rPr>
        <w:t xml:space="preserve"> </w:t>
      </w:r>
    </w:p>
    <w:p w:rsidR="001E7EBD" w:rsidRPr="0065791B" w:rsidRDefault="001E7EBD" w:rsidP="0065791B">
      <w:pPr>
        <w:rPr>
          <w:rFonts w:eastAsia="Calibri"/>
          <w:sz w:val="20"/>
          <w:szCs w:val="20"/>
        </w:rPr>
      </w:pPr>
    </w:p>
    <w:p w:rsidR="001E7EBD" w:rsidRPr="0065791B" w:rsidRDefault="001E7EBD" w:rsidP="0065791B">
      <w:pPr>
        <w:rPr>
          <w:sz w:val="20"/>
          <w:szCs w:val="20"/>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1E7EBD" w:rsidRDefault="001E7EBD" w:rsidP="00A17BCF">
      <w:pPr>
        <w:spacing w:before="100" w:beforeAutospacing="1" w:after="100" w:afterAutospacing="1"/>
        <w:jc w:val="center"/>
        <w:rPr>
          <w:sz w:val="18"/>
          <w:szCs w:val="18"/>
        </w:rPr>
      </w:pPr>
    </w:p>
    <w:p w:rsidR="003B5E38" w:rsidRDefault="003B5E38" w:rsidP="003B5E38">
      <w:pPr>
        <w:pStyle w:val="a7"/>
        <w:spacing w:after="0"/>
        <w:jc w:val="center"/>
      </w:pPr>
      <w:r>
        <w:lastRenderedPageBreak/>
        <w:t>ПЕРЕЧЕНЬ ДОКУМЕНТАЦИИ, ПРИЛАГАЕМОЙ К ЗАЯВКЕ</w:t>
      </w:r>
    </w:p>
    <w:p w:rsidR="003B5E38" w:rsidRDefault="003B5E38" w:rsidP="003B5E38">
      <w:pPr>
        <w:pStyle w:val="a7"/>
        <w:spacing w:after="0"/>
      </w:pPr>
    </w:p>
    <w:p w:rsidR="003B5E38" w:rsidRDefault="003B5E38" w:rsidP="003B5E38">
      <w:pPr>
        <w:pStyle w:val="a7"/>
        <w:numPr>
          <w:ilvl w:val="0"/>
          <w:numId w:val="4"/>
        </w:numPr>
        <w:spacing w:after="0"/>
      </w:pPr>
      <w:r>
        <w:t>Документ с указанием наименования, организационно-</w:t>
      </w:r>
      <w:r w:rsidR="009B2BBF">
        <w:t>правовой</w:t>
      </w:r>
      <w:r>
        <w:t xml:space="preserve"> формы, места нахо</w:t>
      </w:r>
      <w:r>
        <w:t>ж</w:t>
      </w:r>
      <w:r>
        <w:t>дения, почтового адреса, номера телефона юридического лица, а также выписку из ЕГРЮЛ, копии учредительных документов, заверенный в установленном законод</w:t>
      </w:r>
      <w:r>
        <w:t>а</w:t>
      </w:r>
      <w:r>
        <w:t>тельством РФ порядке</w:t>
      </w:r>
      <w:r w:rsidR="009B2BBF">
        <w:t xml:space="preserve"> (для юридических лиц)</w:t>
      </w:r>
      <w:r>
        <w:t>.</w:t>
      </w:r>
    </w:p>
    <w:p w:rsidR="003B5E38" w:rsidRDefault="00044421" w:rsidP="003B5E38">
      <w:pPr>
        <w:pStyle w:val="a7"/>
        <w:numPr>
          <w:ilvl w:val="0"/>
          <w:numId w:val="4"/>
        </w:numPr>
        <w:spacing w:after="0"/>
      </w:pPr>
      <w:r>
        <w:t xml:space="preserve">Копия </w:t>
      </w:r>
      <w:r w:rsidR="003B5E38">
        <w:t>документа удостоверяющ</w:t>
      </w:r>
      <w:r>
        <w:t>его</w:t>
      </w:r>
      <w:r w:rsidR="003B5E38">
        <w:t xml:space="preserve"> личность, места ж</w:t>
      </w:r>
      <w:r w:rsidR="003B5E38">
        <w:t>и</w:t>
      </w:r>
      <w:r w:rsidR="003B5E38">
        <w:t>тельства, номера контактного телефона (для физического лица) индивидуального предпринимателя, а также выписку из ЕГРИП</w:t>
      </w:r>
      <w:r w:rsidR="006C6284">
        <w:t xml:space="preserve"> или сведения о самозанятом гражданине</w:t>
      </w:r>
      <w:r w:rsidR="003B5E38">
        <w:t>.</w:t>
      </w:r>
    </w:p>
    <w:p w:rsidR="003B5E38" w:rsidRDefault="003B5E38" w:rsidP="003B5E38">
      <w:pPr>
        <w:pStyle w:val="a7"/>
        <w:numPr>
          <w:ilvl w:val="0"/>
          <w:numId w:val="4"/>
        </w:numPr>
        <w:spacing w:after="0"/>
      </w:pPr>
      <w:r>
        <w:t>Документ, подтверждающий полномочия лица на осуществление действий от имени заявителя (в случае необходимости).</w:t>
      </w:r>
    </w:p>
    <w:p w:rsidR="003B5E38" w:rsidRDefault="003B5E38" w:rsidP="003B5E38">
      <w:pPr>
        <w:pStyle w:val="a7"/>
        <w:numPr>
          <w:ilvl w:val="0"/>
          <w:numId w:val="4"/>
        </w:numPr>
        <w:spacing w:after="0"/>
      </w:pPr>
      <w:r>
        <w:t xml:space="preserve">Реквизиты </w:t>
      </w:r>
      <w:r w:rsidR="006C6284">
        <w:t xml:space="preserve">(выписка) </w:t>
      </w:r>
      <w:r>
        <w:t>банковского счета для возврата задатка.</w:t>
      </w:r>
    </w:p>
    <w:p w:rsidR="003B5E38" w:rsidRDefault="003B5E38" w:rsidP="003B5E38">
      <w:pPr>
        <w:pStyle w:val="a7"/>
        <w:numPr>
          <w:ilvl w:val="0"/>
          <w:numId w:val="4"/>
        </w:numPr>
        <w:spacing w:after="0"/>
      </w:pPr>
      <w:r>
        <w:t xml:space="preserve">Документ, </w:t>
      </w:r>
      <w:r w:rsidR="00044421">
        <w:t>подтверждающий</w:t>
      </w:r>
      <w:r>
        <w:t xml:space="preserve"> внесение задатка</w:t>
      </w:r>
      <w:r w:rsidR="009B2BBF">
        <w:t xml:space="preserve"> с банковской отметкой</w:t>
      </w:r>
      <w:r>
        <w:t>.</w:t>
      </w:r>
    </w:p>
    <w:p w:rsidR="003B5E38" w:rsidRDefault="003B5E38" w:rsidP="003B5E38">
      <w:pPr>
        <w:pStyle w:val="a7"/>
        <w:numPr>
          <w:ilvl w:val="0"/>
          <w:numId w:val="4"/>
        </w:numPr>
        <w:spacing w:after="0"/>
      </w:pPr>
      <w:r>
        <w:t>Опись представленных документов, подписанная заявителем.</w:t>
      </w: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6C6284" w:rsidRDefault="006C6284" w:rsidP="003B5E38">
      <w:pPr>
        <w:pStyle w:val="Standard"/>
        <w:rPr>
          <w:lang w:val="ru-RU"/>
        </w:rPr>
      </w:pPr>
    </w:p>
    <w:p w:rsidR="006C6284" w:rsidRDefault="006C6284" w:rsidP="003B5E38">
      <w:pPr>
        <w:pStyle w:val="Standard"/>
        <w:rPr>
          <w:lang w:val="ru-RU"/>
        </w:rPr>
      </w:pPr>
    </w:p>
    <w:p w:rsidR="003B5E38" w:rsidRDefault="003B5E38" w:rsidP="003B5E38">
      <w:pPr>
        <w:pStyle w:val="Standard"/>
        <w:rPr>
          <w:lang w:val="ru-RU"/>
        </w:rPr>
      </w:pPr>
    </w:p>
    <w:p w:rsidR="003B5E38" w:rsidRDefault="003B5E38" w:rsidP="003B5E38">
      <w:pPr>
        <w:pStyle w:val="Standard"/>
        <w:rPr>
          <w:lang w:val="ru-RU"/>
        </w:rPr>
      </w:pPr>
    </w:p>
    <w:p w:rsidR="003B5E38" w:rsidRPr="003B5E38" w:rsidRDefault="003B5E38" w:rsidP="003B5E38">
      <w:pPr>
        <w:pStyle w:val="Standard"/>
        <w:rPr>
          <w:lang w:val="ru-RU"/>
        </w:rPr>
      </w:pPr>
    </w:p>
    <w:p w:rsidR="003B5E38" w:rsidRPr="003B5E38" w:rsidRDefault="003B5E38" w:rsidP="003B5E38">
      <w:pPr>
        <w:widowControl w:val="0"/>
        <w:suppressAutoHyphens/>
        <w:autoSpaceDN w:val="0"/>
        <w:jc w:val="center"/>
        <w:textAlignment w:val="baseline"/>
        <w:rPr>
          <w:rFonts w:eastAsia="Andale Sans UI" w:cs="Tahoma"/>
          <w:kern w:val="3"/>
          <w:lang w:eastAsia="ja-JP" w:bidi="fa-IR"/>
        </w:rPr>
      </w:pPr>
      <w:r w:rsidRPr="003B5E38">
        <w:rPr>
          <w:rFonts w:eastAsia="Andale Sans UI" w:cs="Tahoma"/>
          <w:b/>
          <w:bCs/>
          <w:kern w:val="3"/>
          <w:lang w:eastAsia="ja-JP" w:bidi="fa-IR"/>
        </w:rPr>
        <w:lastRenderedPageBreak/>
        <w:t>Заявка на участие в аукционе</w:t>
      </w:r>
    </w:p>
    <w:p w:rsidR="003B5E38" w:rsidRPr="003B5E38" w:rsidRDefault="003B5E38" w:rsidP="003B5E38">
      <w:pPr>
        <w:widowControl w:val="0"/>
        <w:suppressAutoHyphens/>
        <w:autoSpaceDN w:val="0"/>
        <w:jc w:val="center"/>
        <w:textAlignment w:val="baseline"/>
        <w:rPr>
          <w:rFonts w:eastAsia="Andale Sans UI" w:cs="Tahoma"/>
          <w:b/>
          <w:bCs/>
          <w:kern w:val="3"/>
          <w:lang w:eastAsia="ja-JP" w:bidi="fa-IR"/>
        </w:rPr>
      </w:pPr>
      <w:r w:rsidRPr="003B5E38">
        <w:rPr>
          <w:rFonts w:eastAsia="Andale Sans UI" w:cs="Tahoma"/>
          <w:b/>
          <w:bCs/>
          <w:kern w:val="3"/>
          <w:lang w:eastAsia="ja-JP" w:bidi="fa-IR"/>
        </w:rPr>
        <w:t>на право заключения договоров аренды земельных участков, объявленного по извещению №______________________</w:t>
      </w:r>
      <w:r>
        <w:rPr>
          <w:rFonts w:eastAsia="Andale Sans UI" w:cs="Tahoma"/>
          <w:b/>
          <w:bCs/>
          <w:kern w:val="3"/>
          <w:lang w:eastAsia="ja-JP" w:bidi="fa-IR"/>
        </w:rPr>
        <w:t xml:space="preserve"> от «____»_______2022</w:t>
      </w:r>
      <w:r w:rsidRPr="003B5E38">
        <w:rPr>
          <w:rFonts w:eastAsia="Andale Sans UI" w:cs="Tahoma"/>
          <w:b/>
          <w:bCs/>
          <w:kern w:val="3"/>
          <w:lang w:eastAsia="ja-JP" w:bidi="fa-IR"/>
        </w:rPr>
        <w:t>г</w:t>
      </w:r>
      <w:r>
        <w:rPr>
          <w:rFonts w:eastAsia="Andale Sans UI" w:cs="Tahoma"/>
          <w:b/>
          <w:bCs/>
          <w:kern w:val="3"/>
          <w:lang w:eastAsia="ja-JP" w:bidi="fa-IR"/>
        </w:rPr>
        <w:t>.</w:t>
      </w:r>
    </w:p>
    <w:p w:rsidR="003B5E38" w:rsidRPr="003B5E38" w:rsidRDefault="003B5E38" w:rsidP="003B5E38">
      <w:pPr>
        <w:widowControl w:val="0"/>
        <w:suppressAutoHyphens/>
        <w:autoSpaceDN w:val="0"/>
        <w:jc w:val="center"/>
        <w:textAlignment w:val="baseline"/>
        <w:rPr>
          <w:rFonts w:eastAsia="Andale Sans UI" w:cs="Tahoma"/>
          <w:kern w:val="3"/>
          <w:lang w:eastAsia="ja-JP" w:bidi="fa-IR"/>
        </w:rPr>
      </w:pP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Ф.И.О.  (для физ.лиц)_____________________________</w:t>
      </w:r>
      <w:r>
        <w:rPr>
          <w:rFonts w:eastAsia="Andale Sans UI" w:cs="Tahoma"/>
          <w:kern w:val="3"/>
          <w:lang w:eastAsia="ja-JP" w:bidi="fa-IR"/>
        </w:rPr>
        <w:t>_____________________________</w:t>
      </w:r>
    </w:p>
    <w:p w:rsidR="003B5E38" w:rsidRPr="003B5E38" w:rsidRDefault="003B5E38" w:rsidP="003B5E38">
      <w:pPr>
        <w:widowControl w:val="0"/>
        <w:suppressAutoHyphens/>
        <w:autoSpaceDN w:val="0"/>
        <w:jc w:val="center"/>
        <w:textAlignment w:val="baseline"/>
        <w:rPr>
          <w:rFonts w:eastAsia="Andale Sans UI" w:cs="Tahoma"/>
          <w:kern w:val="3"/>
          <w:lang w:eastAsia="ja-JP" w:bidi="fa-IR"/>
        </w:rPr>
      </w:pPr>
      <w:r w:rsidRPr="003B5E38">
        <w:rPr>
          <w:rFonts w:eastAsia="Andale Sans UI" w:cs="Tahoma"/>
          <w:kern w:val="3"/>
          <w:lang w:eastAsia="ja-JP" w:bidi="fa-IR"/>
        </w:rPr>
        <w:t>(паспортные данные, адрес, номер телефона)</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______________________________________________</w:t>
      </w:r>
      <w:r>
        <w:rPr>
          <w:rFonts w:eastAsia="Andale Sans UI" w:cs="Tahoma"/>
          <w:kern w:val="3"/>
          <w:lang w:eastAsia="ja-JP" w:bidi="fa-IR"/>
        </w:rPr>
        <w:t>_______________________________</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______________________________________________________________________________</w:t>
      </w:r>
      <w:r w:rsidRPr="003B5E38">
        <w:rPr>
          <w:rFonts w:eastAsia="Andale Sans UI" w:cs="Tahoma"/>
          <w:b/>
          <w:bCs/>
          <w:kern w:val="3"/>
          <w:lang w:eastAsia="ja-JP" w:bidi="fa-IR"/>
        </w:rPr>
        <w:t>___________________________________________________________________________</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Наименование  (для юр.лиц)_______________________</w:t>
      </w:r>
      <w:r>
        <w:rPr>
          <w:rFonts w:eastAsia="Andale Sans UI" w:cs="Tahoma"/>
          <w:kern w:val="3"/>
          <w:lang w:eastAsia="ja-JP" w:bidi="fa-IR"/>
        </w:rPr>
        <w:t>_____________________________</w:t>
      </w:r>
    </w:p>
    <w:p w:rsidR="003B5E38" w:rsidRPr="003B5E38" w:rsidRDefault="003B5E38" w:rsidP="003B5E38">
      <w:pPr>
        <w:widowControl w:val="0"/>
        <w:suppressAutoHyphens/>
        <w:autoSpaceDN w:val="0"/>
        <w:jc w:val="center"/>
        <w:textAlignment w:val="baseline"/>
        <w:rPr>
          <w:rFonts w:eastAsia="Andale Sans UI" w:cs="Tahoma"/>
          <w:kern w:val="3"/>
          <w:lang w:eastAsia="ja-JP" w:bidi="fa-IR"/>
        </w:rPr>
      </w:pPr>
      <w:r w:rsidRPr="003B5E38">
        <w:rPr>
          <w:rFonts w:eastAsia="Andale Sans UI" w:cs="Tahoma"/>
          <w:kern w:val="3"/>
          <w:lang w:eastAsia="ja-JP" w:bidi="fa-IR"/>
        </w:rPr>
        <w:t>(реквизиты, адрес, номер телефона)</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_______________________________________________________________</w:t>
      </w:r>
      <w:r>
        <w:rPr>
          <w:rFonts w:eastAsia="Andale Sans UI" w:cs="Tahoma"/>
          <w:kern w:val="3"/>
          <w:lang w:eastAsia="ja-JP" w:bidi="fa-IR"/>
        </w:rPr>
        <w:t>______________</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______________________________________________</w:t>
      </w:r>
      <w:r>
        <w:rPr>
          <w:rFonts w:eastAsia="Andale Sans UI" w:cs="Tahoma"/>
          <w:kern w:val="3"/>
          <w:lang w:eastAsia="ja-JP" w:bidi="fa-IR"/>
        </w:rPr>
        <w:t>_______________________________</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ИНН____________________________________выдан ________________________________</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ОГРН _______________________________ выдан _________________________________</w:t>
      </w:r>
    </w:p>
    <w:p w:rsidR="003B5E38" w:rsidRPr="003B5E38" w:rsidRDefault="003B5E38" w:rsidP="003B5E38">
      <w:pPr>
        <w:widowControl w:val="0"/>
        <w:suppressAutoHyphens/>
        <w:autoSpaceDN w:val="0"/>
        <w:textAlignment w:val="baseline"/>
        <w:rPr>
          <w:rFonts w:eastAsia="Andale Sans UI" w:cs="Tahoma"/>
          <w:kern w:val="3"/>
          <w:lang w:eastAsia="ja-JP" w:bidi="fa-IR"/>
        </w:rPr>
      </w:pP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 xml:space="preserve">Ознакомившись с материалами извещения на сайте </w:t>
      </w:r>
      <w:r w:rsidRPr="003B5E38">
        <w:rPr>
          <w:rFonts w:eastAsia="Andale Sans UI" w:cs="Tahoma"/>
          <w:kern w:val="3"/>
          <w:lang w:val="en-US" w:eastAsia="ja-JP" w:bidi="fa-IR"/>
        </w:rPr>
        <w:t>torgi</w:t>
      </w:r>
      <w:r w:rsidRPr="003B5E38">
        <w:rPr>
          <w:rFonts w:eastAsia="Andale Sans UI" w:cs="Tahoma"/>
          <w:kern w:val="3"/>
          <w:lang w:eastAsia="ja-JP" w:bidi="fa-IR"/>
        </w:rPr>
        <w:t>.</w:t>
      </w:r>
      <w:r w:rsidRPr="003B5E38">
        <w:rPr>
          <w:rFonts w:eastAsia="Andale Sans UI" w:cs="Tahoma"/>
          <w:kern w:val="3"/>
          <w:lang w:val="en-US" w:eastAsia="ja-JP" w:bidi="fa-IR"/>
        </w:rPr>
        <w:t>gov</w:t>
      </w:r>
      <w:r w:rsidRPr="003B5E38">
        <w:rPr>
          <w:rFonts w:eastAsia="Andale Sans UI" w:cs="Tahoma"/>
          <w:kern w:val="3"/>
          <w:lang w:eastAsia="ja-JP" w:bidi="fa-IR"/>
        </w:rPr>
        <w:t>.</w:t>
      </w:r>
      <w:r w:rsidRPr="003B5E38">
        <w:rPr>
          <w:rFonts w:eastAsia="Andale Sans UI" w:cs="Tahoma"/>
          <w:kern w:val="3"/>
          <w:lang w:val="en-US" w:eastAsia="ja-JP" w:bidi="fa-IR"/>
        </w:rPr>
        <w:t>ru</w:t>
      </w:r>
      <w:r w:rsidRPr="003B5E38">
        <w:rPr>
          <w:rFonts w:eastAsia="Andale Sans UI" w:cs="Tahoma"/>
          <w:kern w:val="3"/>
          <w:lang w:eastAsia="ja-JP" w:bidi="fa-IR"/>
        </w:rPr>
        <w:t xml:space="preserve"> и (или), документацией по предмету аукциона, проектом договора аренды, земельным участком на местности и условиями его использования, желаю заключить договор аренды </w:t>
      </w:r>
      <w:r w:rsidRPr="003B5E38">
        <w:rPr>
          <w:rFonts w:eastAsia="Andale Sans UI" w:cs="Tahoma"/>
          <w:b/>
          <w:bCs/>
          <w:kern w:val="3"/>
          <w:lang w:eastAsia="ja-JP" w:bidi="fa-IR"/>
        </w:rPr>
        <w:t>земельного   участка</w:t>
      </w:r>
    </w:p>
    <w:p w:rsidR="003B5E38" w:rsidRDefault="003B5E38" w:rsidP="003B5E38">
      <w:pPr>
        <w:widowControl w:val="0"/>
        <w:suppressAutoHyphens/>
        <w:autoSpaceDN w:val="0"/>
        <w:ind w:firstLine="708"/>
        <w:jc w:val="both"/>
        <w:textAlignment w:val="baseline"/>
        <w:rPr>
          <w:rFonts w:eastAsia="Andale Sans UI" w:cs="Tahoma"/>
          <w:b/>
          <w:bCs/>
          <w:kern w:val="3"/>
          <w:lang w:eastAsia="ja-JP" w:bidi="fa-IR"/>
        </w:rPr>
      </w:pPr>
      <w:r w:rsidRPr="003B5E38">
        <w:rPr>
          <w:rFonts w:eastAsia="Andale Sans UI" w:cs="Tahoma"/>
          <w:b/>
          <w:bCs/>
          <w:kern w:val="3"/>
          <w:lang w:eastAsia="ja-JP" w:bidi="fa-IR"/>
        </w:rPr>
        <w:t>по Лоту №</w:t>
      </w:r>
    </w:p>
    <w:p w:rsidR="003B5E38" w:rsidRPr="003B5E38" w:rsidRDefault="003B5E38" w:rsidP="003B5E38">
      <w:pPr>
        <w:widowControl w:val="0"/>
        <w:suppressAutoHyphens/>
        <w:autoSpaceDN w:val="0"/>
        <w:ind w:firstLine="708"/>
        <w:jc w:val="both"/>
        <w:textAlignment w:val="baseline"/>
        <w:rPr>
          <w:rFonts w:eastAsia="Andale Sans UI" w:cs="Tahoma"/>
          <w:kern w:val="3"/>
          <w:lang w:val="de-DE" w:eastAsia="ja-JP" w:bidi="fa-IR"/>
        </w:rPr>
      </w:pPr>
      <w:r w:rsidRPr="003B5E38">
        <w:rPr>
          <w:rFonts w:eastAsia="Andale Sans UI" w:cs="Tahoma"/>
          <w:b/>
          <w:bCs/>
          <w:kern w:val="3"/>
          <w:lang w:eastAsia="ja-JP" w:bidi="fa-IR"/>
        </w:rPr>
        <w:t xml:space="preserve"> </w:t>
      </w:r>
      <w:r>
        <w:rPr>
          <w:rFonts w:eastAsia="Andale Sans UI" w:cs="Tahoma"/>
          <w:b/>
          <w:bCs/>
          <w:kern w:val="3"/>
          <w:lang w:eastAsia="ja-JP" w:bidi="fa-IR"/>
        </w:rPr>
        <w:t>_________________________________________________________________________________________________________________________________________</w:t>
      </w:r>
      <w:r w:rsidRPr="003B5E38">
        <w:rPr>
          <w:rFonts w:eastAsia="Andale Sans UI" w:cs="Tahoma"/>
          <w:kern w:val="3"/>
          <w:lang w:eastAsia="ja-JP" w:bidi="fa-IR"/>
        </w:rPr>
        <w:t xml:space="preserve"> срок аренды – </w:t>
      </w:r>
      <w:r>
        <w:rPr>
          <w:rFonts w:eastAsia="Andale Sans UI" w:cs="Tahoma"/>
          <w:kern w:val="3"/>
          <w:lang w:eastAsia="ja-JP" w:bidi="fa-IR"/>
        </w:rPr>
        <w:t>____________</w:t>
      </w:r>
      <w:r w:rsidRPr="003B5E38">
        <w:rPr>
          <w:rFonts w:eastAsia="Andale Sans UI" w:cs="Tahoma"/>
          <w:kern w:val="3"/>
          <w:lang w:eastAsia="ja-JP" w:bidi="fa-IR"/>
        </w:rPr>
        <w:t xml:space="preserve"> (</w:t>
      </w:r>
      <w:r>
        <w:rPr>
          <w:rFonts w:eastAsia="Andale Sans UI" w:cs="Tahoma"/>
          <w:kern w:val="3"/>
          <w:lang w:eastAsia="ja-JP" w:bidi="fa-IR"/>
        </w:rPr>
        <w:t>__________</w:t>
      </w:r>
      <w:r w:rsidRPr="003B5E38">
        <w:rPr>
          <w:rFonts w:eastAsia="Andale Sans UI" w:cs="Tahoma"/>
          <w:kern w:val="3"/>
          <w:lang w:eastAsia="ja-JP" w:bidi="fa-IR"/>
        </w:rPr>
        <w:t xml:space="preserve">) </w:t>
      </w:r>
      <w:r>
        <w:rPr>
          <w:rFonts w:eastAsia="Andale Sans UI" w:cs="Tahoma"/>
          <w:kern w:val="3"/>
          <w:lang w:eastAsia="ja-JP" w:bidi="fa-IR"/>
        </w:rPr>
        <w:t>__________</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С проектом договора аренды земельных участков ознакомлен, с условиями согласен.</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С условиями аукциона ознакомлен, согласен с ними и обязуюсь выполнить.</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kern w:val="3"/>
          <w:lang w:eastAsia="ja-JP" w:bidi="fa-IR"/>
        </w:rPr>
        <w:t>Платежные реквизиты, на которые следует перечислить подлежащую возврату сумму задатка:_________________________________________</w:t>
      </w:r>
      <w:r>
        <w:rPr>
          <w:rFonts w:eastAsia="Andale Sans UI" w:cs="Tahoma"/>
          <w:kern w:val="3"/>
          <w:lang w:eastAsia="ja-JP" w:bidi="fa-IR"/>
        </w:rPr>
        <w:t>______________________________</w:t>
      </w:r>
    </w:p>
    <w:p w:rsidR="003B5E38" w:rsidRPr="003B5E38" w:rsidRDefault="003B5E38" w:rsidP="003B5E38">
      <w:pPr>
        <w:widowControl w:val="0"/>
        <w:suppressAutoHyphens/>
        <w:autoSpaceDN w:val="0"/>
        <w:textAlignment w:val="baseline"/>
        <w:rPr>
          <w:rFonts w:eastAsia="Andale Sans UI" w:cs="Tahoma"/>
          <w:kern w:val="3"/>
          <w:lang w:eastAsia="ja-JP" w:bidi="fa-IR"/>
        </w:rPr>
      </w:pPr>
    </w:p>
    <w:p w:rsidR="003B5E38" w:rsidRPr="003B5E38" w:rsidRDefault="003B5E38" w:rsidP="003B5E38">
      <w:pPr>
        <w:widowControl w:val="0"/>
        <w:suppressAutoHyphens/>
        <w:autoSpaceDN w:val="0"/>
        <w:jc w:val="both"/>
        <w:textAlignment w:val="baseline"/>
        <w:rPr>
          <w:rFonts w:eastAsia="Andale Sans UI" w:cs="Tahoma"/>
          <w:i/>
          <w:kern w:val="3"/>
          <w:sz w:val="20"/>
          <w:szCs w:val="20"/>
          <w:lang w:val="de-DE" w:eastAsia="ja-JP" w:bidi="fa-IR"/>
        </w:rPr>
      </w:pPr>
      <w:r w:rsidRPr="003B5E38">
        <w:rPr>
          <w:rFonts w:eastAsia="Andale Sans UI" w:cs="Tahoma"/>
          <w:i/>
          <w:kern w:val="3"/>
          <w:sz w:val="20"/>
          <w:szCs w:val="20"/>
          <w:lang w:val="de-DE" w:eastAsia="ja-JP" w:bidi="fa-IR"/>
        </w:rPr>
        <w:t>Даю согласие администрации Добровского муниципального района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3B5E38" w:rsidRPr="003B5E38" w:rsidRDefault="003B5E38" w:rsidP="003B5E38">
      <w:pPr>
        <w:widowControl w:val="0"/>
        <w:suppressAutoHyphens/>
        <w:autoSpaceDN w:val="0"/>
        <w:jc w:val="both"/>
        <w:textAlignment w:val="baseline"/>
        <w:rPr>
          <w:rFonts w:eastAsia="Andale Sans UI" w:cs="Tahoma"/>
          <w:kern w:val="3"/>
          <w:lang w:eastAsia="ja-JP" w:bidi="fa-IR"/>
        </w:rPr>
      </w:pPr>
      <w:r w:rsidRPr="003B5E38">
        <w:rPr>
          <w:rFonts w:eastAsia="Andale Sans UI" w:cs="Tahoma"/>
          <w:i/>
          <w:kern w:val="3"/>
          <w:sz w:val="20"/>
          <w:szCs w:val="20"/>
          <w:lang w:val="de-DE" w:eastAsia="ja-JP" w:bidi="fa-IR"/>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r w:rsidRPr="003B5E38">
        <w:rPr>
          <w:rFonts w:eastAsia="Andale Sans UI" w:cs="Tahoma"/>
          <w:kern w:val="3"/>
          <w:lang w:eastAsia="ja-JP" w:bidi="fa-IR"/>
        </w:rPr>
        <w:t xml:space="preserve">                                        </w:t>
      </w:r>
    </w:p>
    <w:p w:rsidR="003B5E38" w:rsidRPr="003B5E38" w:rsidRDefault="003B5E38" w:rsidP="003B5E38">
      <w:pPr>
        <w:widowControl w:val="0"/>
        <w:suppressAutoHyphens/>
        <w:autoSpaceDN w:val="0"/>
        <w:textAlignment w:val="baseline"/>
        <w:rPr>
          <w:rFonts w:eastAsia="Andale Sans UI" w:cs="Tahoma"/>
          <w:kern w:val="3"/>
          <w:lang w:eastAsia="ja-JP" w:bidi="fa-IR"/>
        </w:rPr>
      </w:pPr>
    </w:p>
    <w:p w:rsidR="003B5E38" w:rsidRPr="003B5E38" w:rsidRDefault="003B5E38" w:rsidP="003B5E38">
      <w:pPr>
        <w:widowControl w:val="0"/>
        <w:suppressAutoHyphens/>
        <w:autoSpaceDN w:val="0"/>
        <w:textAlignment w:val="baseline"/>
        <w:rPr>
          <w:rFonts w:eastAsia="Andale Sans UI" w:cs="Tahoma"/>
          <w:kern w:val="3"/>
          <w:lang w:eastAsia="ja-JP" w:bidi="fa-IR"/>
        </w:rPr>
      </w:pPr>
    </w:p>
    <w:p w:rsidR="003B5E38" w:rsidRPr="003B5E38" w:rsidRDefault="003B5E38" w:rsidP="003B5E38">
      <w:pPr>
        <w:widowControl w:val="0"/>
        <w:suppressAutoHyphens/>
        <w:autoSpaceDN w:val="0"/>
        <w:textAlignment w:val="baseline"/>
        <w:rPr>
          <w:rFonts w:eastAsia="Andale Sans UI" w:cs="Tahoma"/>
          <w:kern w:val="3"/>
          <w:lang w:eastAsia="ja-JP" w:bidi="fa-IR"/>
        </w:rPr>
      </w:pPr>
    </w:p>
    <w:tbl>
      <w:tblPr>
        <w:tblW w:w="0" w:type="auto"/>
        <w:tblLook w:val="04A0"/>
      </w:tblPr>
      <w:tblGrid>
        <w:gridCol w:w="4652"/>
        <w:gridCol w:w="4918"/>
      </w:tblGrid>
      <w:tr w:rsidR="003B5E38" w:rsidRPr="003B5E38" w:rsidTr="003875D4">
        <w:tc>
          <w:tcPr>
            <w:tcW w:w="4926" w:type="dxa"/>
            <w:shd w:val="clear" w:color="auto" w:fill="auto"/>
          </w:tcPr>
          <w:p w:rsidR="003B5E38" w:rsidRPr="003B5E38" w:rsidRDefault="003B5E38" w:rsidP="003B5E38">
            <w:pPr>
              <w:widowControl w:val="0"/>
              <w:suppressAutoHyphens/>
              <w:autoSpaceDN w:val="0"/>
              <w:textAlignment w:val="baseline"/>
              <w:rPr>
                <w:rFonts w:eastAsia="Andale Sans UI" w:cs="Tahoma"/>
                <w:kern w:val="3"/>
                <w:lang w:eastAsia="ja-JP" w:bidi="fa-IR"/>
              </w:rPr>
            </w:pPr>
            <w:r w:rsidRPr="003B5E38">
              <w:rPr>
                <w:rFonts w:eastAsia="Andale Sans UI" w:cs="Tahoma"/>
                <w:kern w:val="3"/>
                <w:lang w:eastAsia="ja-JP" w:bidi="fa-IR"/>
              </w:rPr>
              <w:t>Претендент:</w:t>
            </w:r>
          </w:p>
          <w:p w:rsidR="003B5E38" w:rsidRPr="003B5E38" w:rsidRDefault="003B5E38" w:rsidP="003B5E38">
            <w:pPr>
              <w:widowControl w:val="0"/>
              <w:suppressAutoHyphens/>
              <w:autoSpaceDN w:val="0"/>
              <w:textAlignment w:val="baseline"/>
              <w:rPr>
                <w:rFonts w:eastAsia="Andale Sans UI" w:cs="Tahoma"/>
                <w:kern w:val="3"/>
                <w:lang w:eastAsia="ja-JP" w:bidi="fa-IR"/>
              </w:rPr>
            </w:pPr>
          </w:p>
          <w:p w:rsidR="003B5E38" w:rsidRPr="003B5E38" w:rsidRDefault="003B5E38" w:rsidP="003B5E38">
            <w:pPr>
              <w:widowControl w:val="0"/>
              <w:suppressAutoHyphens/>
              <w:autoSpaceDN w:val="0"/>
              <w:textAlignment w:val="baseline"/>
              <w:rPr>
                <w:rFonts w:eastAsia="Andale Sans UI" w:cs="Tahoma"/>
                <w:kern w:val="3"/>
                <w:lang w:eastAsia="ja-JP" w:bidi="fa-IR"/>
              </w:rPr>
            </w:pPr>
            <w:r w:rsidRPr="003B5E38">
              <w:rPr>
                <w:rFonts w:eastAsia="Andale Sans UI" w:cs="Tahoma"/>
                <w:kern w:val="3"/>
                <w:lang w:eastAsia="ja-JP" w:bidi="fa-IR"/>
              </w:rPr>
              <w:t>_______________________________</w:t>
            </w:r>
          </w:p>
          <w:p w:rsidR="003B5E38" w:rsidRPr="003B5E38" w:rsidRDefault="003B5E38" w:rsidP="003B5E38">
            <w:pPr>
              <w:widowControl w:val="0"/>
              <w:suppressAutoHyphens/>
              <w:autoSpaceDN w:val="0"/>
              <w:textAlignment w:val="baseline"/>
              <w:rPr>
                <w:rFonts w:eastAsia="Andale Sans UI" w:cs="Tahoma"/>
                <w:kern w:val="3"/>
                <w:sz w:val="20"/>
                <w:szCs w:val="20"/>
                <w:lang w:eastAsia="ja-JP" w:bidi="fa-IR"/>
              </w:rPr>
            </w:pPr>
            <w:r w:rsidRPr="003B5E38">
              <w:rPr>
                <w:rFonts w:eastAsia="Andale Sans UI" w:cs="Tahoma"/>
                <w:kern w:val="3"/>
                <w:lang w:eastAsia="ja-JP" w:bidi="fa-IR"/>
              </w:rPr>
              <w:t xml:space="preserve">           </w:t>
            </w:r>
            <w:r w:rsidRPr="003B5E38">
              <w:rPr>
                <w:rFonts w:eastAsia="Andale Sans UI" w:cs="Tahoma"/>
                <w:kern w:val="3"/>
                <w:sz w:val="20"/>
                <w:szCs w:val="20"/>
                <w:lang w:eastAsia="ja-JP" w:bidi="fa-IR"/>
              </w:rPr>
              <w:t>подпись, ФИО</w:t>
            </w:r>
          </w:p>
          <w:p w:rsidR="003B5E38" w:rsidRPr="003B5E38" w:rsidRDefault="003B5E38" w:rsidP="003B5E38">
            <w:pPr>
              <w:widowControl w:val="0"/>
              <w:suppressAutoHyphens/>
              <w:autoSpaceDN w:val="0"/>
              <w:textAlignment w:val="baseline"/>
              <w:rPr>
                <w:rFonts w:eastAsia="Andale Sans UI" w:cs="Tahoma"/>
                <w:kern w:val="3"/>
                <w:sz w:val="20"/>
                <w:szCs w:val="20"/>
                <w:lang w:eastAsia="ja-JP" w:bidi="fa-IR"/>
              </w:rPr>
            </w:pPr>
          </w:p>
          <w:p w:rsidR="003B5E38" w:rsidRPr="003B5E38" w:rsidRDefault="003B5E38" w:rsidP="003B5E38">
            <w:pPr>
              <w:widowControl w:val="0"/>
              <w:suppressAutoHyphens/>
              <w:autoSpaceDN w:val="0"/>
              <w:textAlignment w:val="baseline"/>
              <w:rPr>
                <w:rFonts w:eastAsia="Andale Sans UI" w:cs="Tahoma"/>
                <w:kern w:val="3"/>
                <w:sz w:val="20"/>
                <w:szCs w:val="20"/>
                <w:lang w:eastAsia="ja-JP" w:bidi="fa-IR"/>
              </w:rPr>
            </w:pPr>
            <w:r w:rsidRPr="003B5E38">
              <w:rPr>
                <w:rFonts w:eastAsia="Andale Sans UI" w:cs="Tahoma"/>
                <w:kern w:val="3"/>
                <w:sz w:val="20"/>
                <w:szCs w:val="20"/>
                <w:lang w:eastAsia="ja-JP" w:bidi="fa-IR"/>
              </w:rPr>
              <w:t xml:space="preserve">«____»______________20____г. </w:t>
            </w:r>
          </w:p>
          <w:p w:rsidR="003B5E38" w:rsidRPr="003B5E38" w:rsidRDefault="003B5E38" w:rsidP="003B5E38">
            <w:pPr>
              <w:widowControl w:val="0"/>
              <w:suppressAutoHyphens/>
              <w:autoSpaceDN w:val="0"/>
              <w:textAlignment w:val="baseline"/>
              <w:rPr>
                <w:rFonts w:eastAsia="Andale Sans UI" w:cs="Tahoma"/>
                <w:kern w:val="3"/>
                <w:sz w:val="20"/>
                <w:szCs w:val="20"/>
                <w:lang w:eastAsia="ja-JP" w:bidi="fa-IR"/>
              </w:rPr>
            </w:pPr>
          </w:p>
        </w:tc>
        <w:tc>
          <w:tcPr>
            <w:tcW w:w="4927" w:type="dxa"/>
            <w:shd w:val="clear" w:color="auto" w:fill="auto"/>
          </w:tcPr>
          <w:p w:rsidR="003B5E38" w:rsidRPr="003B5E38" w:rsidRDefault="003B5E38" w:rsidP="003B5E38">
            <w:pPr>
              <w:widowControl w:val="0"/>
              <w:suppressAutoHyphens/>
              <w:autoSpaceDN w:val="0"/>
              <w:textAlignment w:val="baseline"/>
              <w:rPr>
                <w:rFonts w:eastAsia="Andale Sans UI" w:cs="Tahoma"/>
                <w:kern w:val="3"/>
                <w:lang w:eastAsia="ja-JP" w:bidi="fa-IR"/>
              </w:rPr>
            </w:pPr>
            <w:r w:rsidRPr="003B5E38">
              <w:rPr>
                <w:rFonts w:eastAsia="Andale Sans UI" w:cs="Tahoma"/>
                <w:kern w:val="3"/>
                <w:lang w:eastAsia="ja-JP" w:bidi="fa-IR"/>
              </w:rPr>
              <w:t>Принято:</w:t>
            </w:r>
          </w:p>
          <w:p w:rsidR="003B5E38" w:rsidRPr="003B5E38" w:rsidRDefault="003B5E38" w:rsidP="003B5E38">
            <w:pPr>
              <w:widowControl w:val="0"/>
              <w:suppressAutoHyphens/>
              <w:autoSpaceDN w:val="0"/>
              <w:textAlignment w:val="baseline"/>
              <w:rPr>
                <w:rFonts w:eastAsia="Andale Sans UI" w:cs="Tahoma"/>
                <w:kern w:val="3"/>
                <w:lang w:eastAsia="ja-JP" w:bidi="fa-IR"/>
              </w:rPr>
            </w:pPr>
          </w:p>
          <w:p w:rsidR="003B5E38" w:rsidRPr="003B5E38" w:rsidRDefault="003B5E38" w:rsidP="003B5E38">
            <w:pPr>
              <w:widowControl w:val="0"/>
              <w:suppressAutoHyphens/>
              <w:autoSpaceDN w:val="0"/>
              <w:textAlignment w:val="baseline"/>
              <w:rPr>
                <w:rFonts w:eastAsia="Andale Sans UI" w:cs="Tahoma"/>
                <w:kern w:val="3"/>
                <w:lang w:eastAsia="ja-JP" w:bidi="fa-IR"/>
              </w:rPr>
            </w:pPr>
            <w:r w:rsidRPr="003B5E38">
              <w:rPr>
                <w:rFonts w:eastAsia="Andale Sans UI" w:cs="Tahoma"/>
                <w:kern w:val="3"/>
                <w:lang w:eastAsia="ja-JP" w:bidi="fa-IR"/>
              </w:rPr>
              <w:t>_______________________________________</w:t>
            </w:r>
          </w:p>
          <w:p w:rsidR="003B5E38" w:rsidRPr="003B5E38" w:rsidRDefault="003B5E38" w:rsidP="003B5E38">
            <w:pPr>
              <w:widowControl w:val="0"/>
              <w:suppressAutoHyphens/>
              <w:autoSpaceDN w:val="0"/>
              <w:textAlignment w:val="baseline"/>
              <w:rPr>
                <w:rFonts w:eastAsia="Andale Sans UI" w:cs="Tahoma"/>
                <w:kern w:val="3"/>
                <w:sz w:val="20"/>
                <w:szCs w:val="20"/>
                <w:lang w:eastAsia="ja-JP" w:bidi="fa-IR"/>
              </w:rPr>
            </w:pPr>
            <w:r w:rsidRPr="003B5E38">
              <w:rPr>
                <w:rFonts w:eastAsia="Andale Sans UI" w:cs="Tahoma"/>
                <w:kern w:val="3"/>
                <w:lang w:eastAsia="ja-JP" w:bidi="fa-IR"/>
              </w:rPr>
              <w:t xml:space="preserve">            </w:t>
            </w:r>
            <w:r w:rsidRPr="003B5E38">
              <w:rPr>
                <w:rFonts w:eastAsia="Andale Sans UI" w:cs="Tahoma"/>
                <w:kern w:val="3"/>
                <w:sz w:val="20"/>
                <w:szCs w:val="20"/>
                <w:lang w:eastAsia="ja-JP" w:bidi="fa-IR"/>
              </w:rPr>
              <w:t>подпись, ФИО, должность</w:t>
            </w:r>
          </w:p>
          <w:p w:rsidR="003B5E38" w:rsidRPr="003B5E38" w:rsidRDefault="003B5E38" w:rsidP="003B5E38">
            <w:pPr>
              <w:widowControl w:val="0"/>
              <w:suppressAutoHyphens/>
              <w:autoSpaceDN w:val="0"/>
              <w:textAlignment w:val="baseline"/>
              <w:rPr>
                <w:rFonts w:eastAsia="Andale Sans UI" w:cs="Tahoma"/>
                <w:kern w:val="3"/>
                <w:sz w:val="20"/>
                <w:szCs w:val="20"/>
                <w:lang w:eastAsia="ja-JP" w:bidi="fa-IR"/>
              </w:rPr>
            </w:pPr>
          </w:p>
          <w:p w:rsidR="003B5E38" w:rsidRPr="003B5E38" w:rsidRDefault="003B5E38" w:rsidP="003B5E38">
            <w:pPr>
              <w:widowControl w:val="0"/>
              <w:suppressAutoHyphens/>
              <w:autoSpaceDN w:val="0"/>
              <w:textAlignment w:val="baseline"/>
              <w:rPr>
                <w:rFonts w:eastAsia="Andale Sans UI" w:cs="Tahoma"/>
                <w:kern w:val="3"/>
                <w:sz w:val="20"/>
                <w:szCs w:val="20"/>
                <w:lang w:eastAsia="ja-JP" w:bidi="fa-IR"/>
              </w:rPr>
            </w:pPr>
            <w:r w:rsidRPr="003B5E38">
              <w:rPr>
                <w:rFonts w:eastAsia="Andale Sans UI" w:cs="Tahoma"/>
                <w:kern w:val="3"/>
                <w:sz w:val="20"/>
                <w:szCs w:val="20"/>
                <w:lang w:eastAsia="ja-JP" w:bidi="fa-IR"/>
              </w:rPr>
              <w:t>«____»______________20____г.</w:t>
            </w:r>
          </w:p>
        </w:tc>
      </w:tr>
    </w:tbl>
    <w:p w:rsidR="003B5E38" w:rsidRPr="003B5E38" w:rsidRDefault="003B5E38" w:rsidP="003B5E38">
      <w:pPr>
        <w:widowControl w:val="0"/>
        <w:suppressAutoHyphens/>
        <w:autoSpaceDN w:val="0"/>
        <w:textAlignment w:val="baseline"/>
        <w:rPr>
          <w:rFonts w:eastAsia="Andale Sans UI" w:cs="Tahoma"/>
          <w:kern w:val="3"/>
          <w:lang w:eastAsia="ja-JP" w:bidi="fa-IR"/>
        </w:rPr>
      </w:pPr>
    </w:p>
    <w:p w:rsidR="003B5E38" w:rsidRDefault="003B5E38" w:rsidP="003B5E38">
      <w:pPr>
        <w:widowControl w:val="0"/>
        <w:suppressAutoHyphens/>
        <w:autoSpaceDN w:val="0"/>
        <w:textAlignment w:val="baseline"/>
        <w:rPr>
          <w:rFonts w:eastAsia="Andale Sans UI" w:cs="Tahoma"/>
          <w:kern w:val="3"/>
          <w:lang w:eastAsia="ja-JP" w:bidi="fa-IR"/>
        </w:rPr>
      </w:pPr>
      <w:r w:rsidRPr="003B5E38">
        <w:rPr>
          <w:rFonts w:eastAsia="Andale Sans UI" w:cs="Tahoma"/>
          <w:kern w:val="3"/>
          <w:lang w:eastAsia="ja-JP" w:bidi="fa-IR"/>
        </w:rPr>
        <w:t xml:space="preserve">                                                                                                          </w:t>
      </w:r>
    </w:p>
    <w:p w:rsidR="003B5E38" w:rsidRDefault="003B5E38" w:rsidP="003B5E38">
      <w:pPr>
        <w:widowControl w:val="0"/>
        <w:suppressAutoHyphens/>
        <w:autoSpaceDN w:val="0"/>
        <w:textAlignment w:val="baseline"/>
        <w:rPr>
          <w:rFonts w:eastAsia="Andale Sans UI" w:cs="Tahoma"/>
          <w:kern w:val="3"/>
          <w:lang w:eastAsia="ja-JP" w:bidi="fa-IR"/>
        </w:rPr>
      </w:pPr>
    </w:p>
    <w:p w:rsidR="003B5E38" w:rsidRDefault="003B5E38" w:rsidP="003B5E38">
      <w:pPr>
        <w:widowControl w:val="0"/>
        <w:suppressAutoHyphens/>
        <w:autoSpaceDN w:val="0"/>
        <w:textAlignment w:val="baseline"/>
        <w:rPr>
          <w:rFonts w:eastAsia="Andale Sans UI" w:cs="Tahoma"/>
          <w:kern w:val="3"/>
          <w:lang w:eastAsia="ja-JP" w:bidi="fa-IR"/>
        </w:rPr>
      </w:pPr>
    </w:p>
    <w:p w:rsidR="003B5E38" w:rsidRDefault="003B5E38" w:rsidP="003B5E38">
      <w:pPr>
        <w:widowControl w:val="0"/>
        <w:suppressAutoHyphens/>
        <w:autoSpaceDN w:val="0"/>
        <w:textAlignment w:val="baseline"/>
        <w:rPr>
          <w:rFonts w:eastAsia="Andale Sans UI" w:cs="Tahoma"/>
          <w:kern w:val="3"/>
          <w:lang w:eastAsia="ja-JP" w:bidi="fa-IR"/>
        </w:rPr>
      </w:pPr>
    </w:p>
    <w:p w:rsidR="003B5E38" w:rsidRDefault="003B5E38" w:rsidP="003B5E38">
      <w:pPr>
        <w:widowControl w:val="0"/>
        <w:suppressAutoHyphens/>
        <w:autoSpaceDN w:val="0"/>
        <w:textAlignment w:val="baseline"/>
        <w:rPr>
          <w:rFonts w:eastAsia="Andale Sans UI" w:cs="Tahoma"/>
          <w:kern w:val="3"/>
          <w:lang w:eastAsia="ja-JP" w:bidi="fa-IR"/>
        </w:rPr>
      </w:pPr>
    </w:p>
    <w:p w:rsidR="003B5E38" w:rsidRDefault="003B5E38" w:rsidP="003B5E38">
      <w:pPr>
        <w:widowControl w:val="0"/>
        <w:suppressAutoHyphens/>
        <w:autoSpaceDN w:val="0"/>
        <w:textAlignment w:val="baseline"/>
        <w:rPr>
          <w:rFonts w:eastAsia="Andale Sans UI" w:cs="Tahoma"/>
          <w:kern w:val="3"/>
          <w:lang w:eastAsia="ja-JP" w:bidi="fa-IR"/>
        </w:rPr>
      </w:pPr>
    </w:p>
    <w:p w:rsidR="003B5E38" w:rsidRDefault="003B5E38" w:rsidP="003B5E38">
      <w:pPr>
        <w:widowControl w:val="0"/>
        <w:suppressAutoHyphens/>
        <w:autoSpaceDN w:val="0"/>
        <w:textAlignment w:val="baseline"/>
        <w:rPr>
          <w:rFonts w:eastAsia="Andale Sans UI" w:cs="Tahoma"/>
          <w:kern w:val="3"/>
          <w:lang w:eastAsia="ja-JP" w:bidi="fa-IR"/>
        </w:rPr>
      </w:pPr>
    </w:p>
    <w:p w:rsidR="004D1A35" w:rsidRPr="009B6BAA" w:rsidRDefault="00E66B37" w:rsidP="004D1A35">
      <w:pPr>
        <w:jc w:val="center"/>
        <w:rPr>
          <w:bCs/>
          <w:sz w:val="20"/>
          <w:szCs w:val="20"/>
        </w:rPr>
      </w:pPr>
      <w:r w:rsidRPr="009B6BAA">
        <w:rPr>
          <w:bCs/>
          <w:sz w:val="20"/>
          <w:szCs w:val="20"/>
        </w:rPr>
        <w:lastRenderedPageBreak/>
        <w:t xml:space="preserve">ПРОЕКТ </w:t>
      </w:r>
      <w:r w:rsidR="004D1A35" w:rsidRPr="009B6BAA">
        <w:rPr>
          <w:bCs/>
          <w:sz w:val="20"/>
          <w:szCs w:val="20"/>
        </w:rPr>
        <w:t>Договор</w:t>
      </w:r>
      <w:r w:rsidRPr="009B6BAA">
        <w:rPr>
          <w:bCs/>
          <w:sz w:val="20"/>
          <w:szCs w:val="20"/>
        </w:rPr>
        <w:t>а</w:t>
      </w:r>
      <w:r w:rsidR="004D1A35" w:rsidRPr="009B6BAA">
        <w:rPr>
          <w:bCs/>
          <w:sz w:val="20"/>
          <w:szCs w:val="20"/>
        </w:rPr>
        <w:t xml:space="preserve"> аренды №</w:t>
      </w:r>
      <w:r w:rsidRPr="009B6BAA">
        <w:rPr>
          <w:bCs/>
          <w:sz w:val="20"/>
          <w:szCs w:val="20"/>
        </w:rPr>
        <w:t>_______</w:t>
      </w:r>
      <w:r w:rsidR="004D1A35" w:rsidRPr="009B6BAA">
        <w:rPr>
          <w:bCs/>
          <w:sz w:val="20"/>
          <w:szCs w:val="20"/>
        </w:rPr>
        <w:t xml:space="preserve"> земельного участка </w:t>
      </w:r>
    </w:p>
    <w:p w:rsidR="004D1A35" w:rsidRPr="009B6BAA" w:rsidRDefault="004D1A35" w:rsidP="004D1A35">
      <w:pPr>
        <w:jc w:val="center"/>
        <w:rPr>
          <w:bCs/>
          <w:sz w:val="20"/>
          <w:szCs w:val="20"/>
        </w:rPr>
      </w:pPr>
    </w:p>
    <w:p w:rsidR="004D1A35" w:rsidRPr="009B6BAA" w:rsidRDefault="004D1A35" w:rsidP="004D1A35">
      <w:pPr>
        <w:jc w:val="center"/>
        <w:rPr>
          <w:sz w:val="20"/>
          <w:szCs w:val="20"/>
        </w:rPr>
      </w:pPr>
      <w:r w:rsidRPr="009B6BAA">
        <w:rPr>
          <w:bCs/>
          <w:sz w:val="20"/>
          <w:szCs w:val="20"/>
        </w:rPr>
        <w:t>с</w:t>
      </w:r>
      <w:r w:rsidRPr="009B6BAA">
        <w:rPr>
          <w:sz w:val="20"/>
          <w:szCs w:val="20"/>
        </w:rPr>
        <w:t>.  Доброе, Добровского района Липецкой области         «</w:t>
      </w:r>
      <w:r w:rsidR="00E66B37" w:rsidRPr="009B6BAA">
        <w:rPr>
          <w:sz w:val="20"/>
          <w:szCs w:val="20"/>
        </w:rPr>
        <w:t>_______</w:t>
      </w:r>
      <w:r w:rsidRPr="009B6BAA">
        <w:rPr>
          <w:sz w:val="20"/>
          <w:szCs w:val="20"/>
        </w:rPr>
        <w:t xml:space="preserve">» </w:t>
      </w:r>
      <w:r w:rsidR="00E66B37" w:rsidRPr="009B6BAA">
        <w:rPr>
          <w:sz w:val="20"/>
          <w:szCs w:val="20"/>
        </w:rPr>
        <w:t>______________</w:t>
      </w:r>
      <w:r w:rsidRPr="009B6BAA">
        <w:rPr>
          <w:sz w:val="20"/>
          <w:szCs w:val="20"/>
        </w:rPr>
        <w:t>2022 г.</w:t>
      </w:r>
    </w:p>
    <w:p w:rsidR="004D1A35" w:rsidRPr="009B6BAA" w:rsidRDefault="004D1A35" w:rsidP="004D1A35">
      <w:pPr>
        <w:jc w:val="center"/>
        <w:rPr>
          <w:sz w:val="20"/>
          <w:szCs w:val="20"/>
        </w:rPr>
      </w:pPr>
    </w:p>
    <w:p w:rsidR="004D1A35" w:rsidRPr="009B6BAA" w:rsidRDefault="004D1A35" w:rsidP="004D1A35">
      <w:pPr>
        <w:jc w:val="both"/>
        <w:rPr>
          <w:sz w:val="20"/>
          <w:szCs w:val="20"/>
          <w:lang/>
        </w:rPr>
      </w:pPr>
      <w:r w:rsidRPr="009B6BAA">
        <w:rPr>
          <w:sz w:val="20"/>
          <w:szCs w:val="20"/>
          <w:lang/>
        </w:rPr>
        <w:t xml:space="preserve">       </w:t>
      </w:r>
      <w:r w:rsidRPr="009B6BAA">
        <w:rPr>
          <w:sz w:val="20"/>
          <w:szCs w:val="20"/>
          <w:lang/>
        </w:rPr>
        <w:t>В соответствии со ст.</w:t>
      </w:r>
      <w:r w:rsidR="006C6284" w:rsidRPr="009B6BAA">
        <w:rPr>
          <w:sz w:val="20"/>
          <w:szCs w:val="20"/>
          <w:lang/>
        </w:rPr>
        <w:t xml:space="preserve"> ст. 39.6,</w:t>
      </w:r>
      <w:r w:rsidRPr="009B6BAA">
        <w:rPr>
          <w:sz w:val="20"/>
          <w:szCs w:val="20"/>
          <w:lang/>
        </w:rPr>
        <w:t xml:space="preserve"> 39.18 Земельного Кодекса РФ, на основании </w:t>
      </w:r>
      <w:r w:rsidR="00E66B37" w:rsidRPr="009B6BAA">
        <w:rPr>
          <w:sz w:val="20"/>
          <w:szCs w:val="20"/>
          <w:lang/>
        </w:rPr>
        <w:t xml:space="preserve">результатов торгов объявленных согласно извещения </w:t>
      </w:r>
      <w:r w:rsidRPr="009B6BAA">
        <w:rPr>
          <w:sz w:val="20"/>
          <w:szCs w:val="20"/>
          <w:lang/>
        </w:rPr>
        <w:t xml:space="preserve"> №</w:t>
      </w:r>
      <w:r w:rsidR="00E66B37" w:rsidRPr="009B6BAA">
        <w:rPr>
          <w:sz w:val="20"/>
          <w:szCs w:val="20"/>
          <w:lang/>
        </w:rPr>
        <w:t>___________________</w:t>
      </w:r>
      <w:r w:rsidRPr="009B6BAA">
        <w:rPr>
          <w:sz w:val="20"/>
          <w:szCs w:val="20"/>
          <w:lang/>
        </w:rPr>
        <w:t xml:space="preserve"> от </w:t>
      </w:r>
      <w:r w:rsidR="00E66B37" w:rsidRPr="009B6BAA">
        <w:rPr>
          <w:sz w:val="20"/>
          <w:szCs w:val="20"/>
          <w:lang/>
        </w:rPr>
        <w:t>_____________________</w:t>
      </w:r>
      <w:r w:rsidRPr="009B6BAA">
        <w:rPr>
          <w:sz w:val="20"/>
          <w:szCs w:val="20"/>
          <w:lang/>
        </w:rPr>
        <w:t xml:space="preserve">2022г., опубликованного на официальном сайте РФ </w:t>
      </w:r>
      <w:r w:rsidRPr="009B6BAA">
        <w:rPr>
          <w:sz w:val="20"/>
          <w:szCs w:val="20"/>
          <w:lang w:val="en-US"/>
        </w:rPr>
        <w:t>torgi</w:t>
      </w:r>
      <w:r w:rsidRPr="009B6BAA">
        <w:rPr>
          <w:sz w:val="20"/>
          <w:szCs w:val="20"/>
          <w:lang/>
        </w:rPr>
        <w:t>.</w:t>
      </w:r>
      <w:r w:rsidRPr="009B6BAA">
        <w:rPr>
          <w:sz w:val="20"/>
          <w:szCs w:val="20"/>
          <w:lang w:val="en-US"/>
        </w:rPr>
        <w:t>gov</w:t>
      </w:r>
      <w:r w:rsidRPr="009B6BAA">
        <w:rPr>
          <w:sz w:val="20"/>
          <w:szCs w:val="20"/>
          <w:lang/>
        </w:rPr>
        <w:t>.</w:t>
      </w:r>
      <w:r w:rsidRPr="009B6BAA">
        <w:rPr>
          <w:sz w:val="20"/>
          <w:szCs w:val="20"/>
          <w:lang w:val="en-US"/>
        </w:rPr>
        <w:t>ru</w:t>
      </w:r>
      <w:r w:rsidRPr="009B6BAA">
        <w:rPr>
          <w:sz w:val="20"/>
          <w:szCs w:val="20"/>
          <w:lang/>
        </w:rPr>
        <w:t xml:space="preserve"> </w:t>
      </w:r>
      <w:r w:rsidRPr="009B6BAA">
        <w:rPr>
          <w:sz w:val="20"/>
          <w:szCs w:val="20"/>
          <w:lang/>
        </w:rPr>
        <w:t xml:space="preserve">администрация Добровского муниципального района Липецкой области в лице </w:t>
      </w:r>
      <w:r w:rsidRPr="009B6BAA">
        <w:rPr>
          <w:sz w:val="20"/>
          <w:szCs w:val="20"/>
          <w:lang/>
        </w:rPr>
        <w:t xml:space="preserve">главы администрации Попова Анатолия Анатольевича, действующего на основании Устава района, </w:t>
      </w:r>
      <w:r w:rsidRPr="009B6BAA">
        <w:rPr>
          <w:sz w:val="20"/>
          <w:szCs w:val="20"/>
          <w:lang/>
        </w:rPr>
        <w:t>ИНН 4805001607, ОГРН 1024800769586, юридический адрес: Липецкая область, Добровский район, с. Доброе, площадь Октябрьская, д. № 9, именуем</w:t>
      </w:r>
      <w:r w:rsidRPr="009B6BAA">
        <w:rPr>
          <w:sz w:val="20"/>
          <w:szCs w:val="20"/>
          <w:lang/>
        </w:rPr>
        <w:t>ая</w:t>
      </w:r>
      <w:r w:rsidRPr="009B6BAA">
        <w:rPr>
          <w:sz w:val="20"/>
          <w:szCs w:val="20"/>
          <w:lang/>
        </w:rPr>
        <w:t xml:space="preserve"> в дальнейшем «Арендодатель» </w:t>
      </w:r>
    </w:p>
    <w:p w:rsidR="004D1A35" w:rsidRPr="009B6BAA" w:rsidRDefault="004D1A35" w:rsidP="004D1A35">
      <w:pPr>
        <w:ind w:firstLine="708"/>
        <w:jc w:val="both"/>
        <w:rPr>
          <w:b/>
          <w:bCs/>
          <w:sz w:val="20"/>
          <w:szCs w:val="20"/>
          <w:lang/>
        </w:rPr>
      </w:pPr>
      <w:r w:rsidRPr="009B6BAA">
        <w:rPr>
          <w:sz w:val="20"/>
          <w:szCs w:val="20"/>
          <w:lang/>
        </w:rPr>
        <w:t xml:space="preserve">и </w:t>
      </w:r>
      <w:r w:rsidR="00E66B37" w:rsidRPr="009B6BAA">
        <w:rPr>
          <w:sz w:val="20"/>
          <w:szCs w:val="20"/>
          <w:lang/>
        </w:rPr>
        <w:t>_______________________________________________</w:t>
      </w:r>
      <w:r w:rsidRPr="009B6BAA">
        <w:rPr>
          <w:sz w:val="20"/>
          <w:szCs w:val="20"/>
          <w:lang/>
        </w:rPr>
        <w:t xml:space="preserve"> именуем</w:t>
      </w:r>
      <w:r w:rsidR="00E66B37" w:rsidRPr="009B6BAA">
        <w:rPr>
          <w:sz w:val="20"/>
          <w:szCs w:val="20"/>
          <w:lang/>
        </w:rPr>
        <w:t>(____)</w:t>
      </w:r>
      <w:r w:rsidRPr="009B6BAA">
        <w:rPr>
          <w:sz w:val="20"/>
          <w:szCs w:val="20"/>
          <w:lang/>
        </w:rPr>
        <w:t xml:space="preserve"> в дальнейшем «Арендатор», </w:t>
      </w:r>
      <w:r w:rsidRPr="009B6BAA">
        <w:rPr>
          <w:sz w:val="20"/>
          <w:szCs w:val="20"/>
          <w:lang/>
        </w:rPr>
        <w:t>совместно именуемые</w:t>
      </w:r>
      <w:r w:rsidRPr="009B6BAA">
        <w:rPr>
          <w:sz w:val="20"/>
          <w:szCs w:val="20"/>
          <w:lang/>
        </w:rPr>
        <w:t xml:space="preserve"> «Стороны», заключили настоящий договор (далее – Договор) о нижеследующем:</w:t>
      </w:r>
      <w:r w:rsidRPr="009B6BAA">
        <w:rPr>
          <w:b/>
          <w:bCs/>
          <w:sz w:val="20"/>
          <w:szCs w:val="20"/>
          <w:lang/>
        </w:rPr>
        <w:t xml:space="preserve">  </w:t>
      </w:r>
    </w:p>
    <w:p w:rsidR="004D1A35" w:rsidRPr="009B6BAA" w:rsidRDefault="004D1A35" w:rsidP="004D1A35">
      <w:pPr>
        <w:tabs>
          <w:tab w:val="left" w:pos="1776"/>
          <w:tab w:val="center" w:pos="5922"/>
        </w:tabs>
        <w:jc w:val="center"/>
        <w:rPr>
          <w:bCs/>
          <w:sz w:val="20"/>
          <w:szCs w:val="20"/>
        </w:rPr>
      </w:pPr>
      <w:r w:rsidRPr="009B6BAA">
        <w:rPr>
          <w:bCs/>
          <w:sz w:val="20"/>
          <w:szCs w:val="20"/>
        </w:rPr>
        <w:t>1. Предмет Договора</w:t>
      </w:r>
    </w:p>
    <w:p w:rsidR="004D1A35" w:rsidRPr="009B6BAA" w:rsidRDefault="004D1A35" w:rsidP="004D1A35">
      <w:pPr>
        <w:tabs>
          <w:tab w:val="num" w:pos="720"/>
        </w:tabs>
        <w:jc w:val="both"/>
        <w:rPr>
          <w:sz w:val="20"/>
          <w:szCs w:val="20"/>
        </w:rPr>
      </w:pPr>
      <w:r w:rsidRPr="009B6BAA">
        <w:rPr>
          <w:sz w:val="20"/>
          <w:szCs w:val="20"/>
        </w:rPr>
        <w:tab/>
        <w:t>1.1 Арендодатель предоставляет</w:t>
      </w:r>
      <w:r w:rsidR="00E66B37" w:rsidRPr="009B6BAA">
        <w:rPr>
          <w:sz w:val="20"/>
          <w:szCs w:val="20"/>
        </w:rPr>
        <w:t xml:space="preserve">, </w:t>
      </w:r>
      <w:r w:rsidRPr="009B6BAA">
        <w:rPr>
          <w:sz w:val="20"/>
          <w:szCs w:val="20"/>
        </w:rPr>
        <w:t xml:space="preserve">а Арендатор принимает в аренду земельный участок </w:t>
      </w:r>
      <w:r w:rsidR="00E66B37" w:rsidRPr="009B6BAA">
        <w:rPr>
          <w:sz w:val="20"/>
          <w:szCs w:val="20"/>
        </w:rPr>
        <w:t>______________________________________________________________________</w:t>
      </w:r>
      <w:r w:rsidRPr="009B6BAA">
        <w:rPr>
          <w:sz w:val="20"/>
          <w:szCs w:val="20"/>
        </w:rPr>
        <w:t>.</w:t>
      </w:r>
    </w:p>
    <w:p w:rsidR="004D1A35" w:rsidRPr="009B6BAA" w:rsidRDefault="004D1A35" w:rsidP="004D1A35">
      <w:pPr>
        <w:tabs>
          <w:tab w:val="num" w:pos="720"/>
        </w:tabs>
        <w:jc w:val="both"/>
        <w:rPr>
          <w:sz w:val="20"/>
          <w:szCs w:val="20"/>
        </w:rPr>
      </w:pPr>
      <w:r w:rsidRPr="009B6BAA">
        <w:rPr>
          <w:sz w:val="20"/>
          <w:szCs w:val="20"/>
        </w:rPr>
        <w:tab/>
        <w:t>1.2. Права на землю могут быть ограничены по основаниям, указанным в положениях ст.ст. 56, 56.1 Земельного Кодекса РФ, при условии записи в ЕГРН на дату подписания настоящего договора Сторонами.</w:t>
      </w:r>
    </w:p>
    <w:p w:rsidR="00254E13" w:rsidRPr="009B6BAA" w:rsidRDefault="00254E13" w:rsidP="00254E13">
      <w:pPr>
        <w:autoSpaceDE w:val="0"/>
        <w:autoSpaceDN w:val="0"/>
        <w:adjustRightInd w:val="0"/>
        <w:ind w:firstLine="540"/>
        <w:jc w:val="both"/>
        <w:rPr>
          <w:sz w:val="20"/>
          <w:szCs w:val="20"/>
        </w:rPr>
      </w:pPr>
      <w:r w:rsidRPr="009B6BAA">
        <w:rPr>
          <w:sz w:val="20"/>
          <w:szCs w:val="20"/>
        </w:rPr>
        <w:tab/>
        <w:t>1.3.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D1A35" w:rsidRPr="009B6BAA" w:rsidRDefault="004D1A35" w:rsidP="004D1A35">
      <w:pPr>
        <w:tabs>
          <w:tab w:val="num" w:pos="720"/>
        </w:tabs>
        <w:jc w:val="both"/>
        <w:rPr>
          <w:sz w:val="20"/>
          <w:szCs w:val="20"/>
        </w:rPr>
      </w:pPr>
      <w:r w:rsidRPr="009B6BAA">
        <w:rPr>
          <w:sz w:val="20"/>
          <w:szCs w:val="20"/>
        </w:rPr>
        <w:tab/>
        <w:t>1.</w:t>
      </w:r>
      <w:r w:rsidR="00254E13" w:rsidRPr="009B6BAA">
        <w:rPr>
          <w:sz w:val="20"/>
          <w:szCs w:val="20"/>
        </w:rPr>
        <w:t>4</w:t>
      </w:r>
      <w:r w:rsidRPr="009B6BAA">
        <w:rPr>
          <w:sz w:val="20"/>
          <w:szCs w:val="20"/>
        </w:rPr>
        <w:t>. Настоящий договор имеет силу передаточного акта. Земельный участок осмотрен Сторонами, признан пригодным для целей его использования, претензий у сторон по предмету договора не имеется.</w:t>
      </w:r>
    </w:p>
    <w:p w:rsidR="004D1A35" w:rsidRPr="009B6BAA" w:rsidRDefault="004D1A35" w:rsidP="004D1A35">
      <w:pPr>
        <w:tabs>
          <w:tab w:val="left" w:pos="0"/>
          <w:tab w:val="left" w:pos="7727"/>
        </w:tabs>
        <w:jc w:val="both"/>
        <w:rPr>
          <w:bCs/>
          <w:sz w:val="20"/>
          <w:szCs w:val="20"/>
        </w:rPr>
      </w:pPr>
      <w:r w:rsidRPr="009B6BAA">
        <w:rPr>
          <w:sz w:val="20"/>
          <w:szCs w:val="20"/>
        </w:rPr>
        <w:t xml:space="preserve">                                                        </w:t>
      </w:r>
      <w:r w:rsidRPr="009B6BAA">
        <w:rPr>
          <w:bCs/>
          <w:sz w:val="20"/>
          <w:szCs w:val="20"/>
        </w:rPr>
        <w:t xml:space="preserve">   2. Срок действия Договора</w:t>
      </w:r>
    </w:p>
    <w:p w:rsidR="004D1A35" w:rsidRPr="009B6BAA" w:rsidRDefault="004D1A35" w:rsidP="004D1A35">
      <w:pPr>
        <w:tabs>
          <w:tab w:val="left" w:pos="0"/>
        </w:tabs>
        <w:jc w:val="both"/>
        <w:rPr>
          <w:sz w:val="20"/>
          <w:szCs w:val="20"/>
        </w:rPr>
      </w:pPr>
      <w:r w:rsidRPr="009B6BAA">
        <w:rPr>
          <w:sz w:val="20"/>
          <w:szCs w:val="20"/>
        </w:rPr>
        <w:tab/>
        <w:t>2.1. Срок аренды земельного участка устанавливается составляет сроком на ___________________________________ с _____________2022г.</w:t>
      </w:r>
    </w:p>
    <w:p w:rsidR="004D1A35" w:rsidRPr="009B6BAA" w:rsidRDefault="004D1A35" w:rsidP="004D1A35">
      <w:pPr>
        <w:rPr>
          <w:bCs/>
          <w:sz w:val="20"/>
          <w:szCs w:val="20"/>
        </w:rPr>
      </w:pPr>
      <w:r w:rsidRPr="009B6BAA">
        <w:rPr>
          <w:bCs/>
          <w:sz w:val="20"/>
          <w:szCs w:val="20"/>
        </w:rPr>
        <w:t xml:space="preserve">                                         3. Расчет, размер и условия внесения арендной платы</w:t>
      </w:r>
    </w:p>
    <w:p w:rsidR="004D1A35" w:rsidRPr="009B6BAA" w:rsidRDefault="004D1A35" w:rsidP="004D1A35">
      <w:pPr>
        <w:ind w:firstLine="708"/>
        <w:jc w:val="both"/>
        <w:rPr>
          <w:sz w:val="20"/>
          <w:szCs w:val="20"/>
        </w:rPr>
      </w:pPr>
      <w:r w:rsidRPr="009B6BAA">
        <w:rPr>
          <w:sz w:val="20"/>
          <w:szCs w:val="20"/>
        </w:rPr>
        <w:t>3.1. Годовая сумма арендной платы составляет ______________________________</w:t>
      </w:r>
    </w:p>
    <w:p w:rsidR="004D1A35" w:rsidRPr="009B6BAA" w:rsidRDefault="004D1A35" w:rsidP="004D1A35">
      <w:pPr>
        <w:autoSpaceDE w:val="0"/>
        <w:autoSpaceDN w:val="0"/>
        <w:adjustRightInd w:val="0"/>
        <w:ind w:firstLine="708"/>
        <w:jc w:val="both"/>
        <w:rPr>
          <w:sz w:val="20"/>
          <w:szCs w:val="20"/>
        </w:rPr>
      </w:pPr>
      <w:r w:rsidRPr="009B6BAA">
        <w:rPr>
          <w:sz w:val="20"/>
          <w:szCs w:val="20"/>
        </w:rPr>
        <w:t>3.2. Арендная плата вносится арендатором равными долями ежеквартально - не позднее 25 числа последнего месяца квартала, а за IV квартал - не позднее 15 ноября текущего года путем перечисления на счет: Получатель: ИНН 4805001607 КПП 480501001 УФК по Липецкой области (Администрация Добровского муниципального района л/с 04463002470) счет 40101810200000010006 Банк ОТДЕЛЕНИЕ ЛИПЕЦК Г.ЛИПЕЦК БИК 044206001 ОКТМО 426154___ КБК: 702 111 05013 05 0000 120.</w:t>
      </w:r>
    </w:p>
    <w:p w:rsidR="004D1A35" w:rsidRPr="009B6BAA" w:rsidRDefault="004D1A35" w:rsidP="004D1A35">
      <w:pPr>
        <w:autoSpaceDE w:val="0"/>
        <w:autoSpaceDN w:val="0"/>
        <w:adjustRightInd w:val="0"/>
        <w:ind w:firstLine="708"/>
        <w:jc w:val="both"/>
        <w:rPr>
          <w:sz w:val="20"/>
          <w:szCs w:val="20"/>
        </w:rPr>
      </w:pPr>
      <w:r w:rsidRPr="009B6BAA">
        <w:rPr>
          <w:sz w:val="20"/>
          <w:szCs w:val="20"/>
        </w:rPr>
        <w:t>3.3. Арендная плата начисляется со подписания Договора</w:t>
      </w:r>
      <w:r w:rsidR="0022391B" w:rsidRPr="009B6BAA">
        <w:rPr>
          <w:sz w:val="20"/>
          <w:szCs w:val="20"/>
        </w:rPr>
        <w:t xml:space="preserve"> аренды</w:t>
      </w:r>
      <w:r w:rsidRPr="009B6BAA">
        <w:rPr>
          <w:sz w:val="20"/>
          <w:szCs w:val="20"/>
        </w:rPr>
        <w:t>.</w:t>
      </w:r>
    </w:p>
    <w:p w:rsidR="004D1A35" w:rsidRPr="009B6BAA" w:rsidRDefault="004D1A35" w:rsidP="004D1A35">
      <w:pPr>
        <w:ind w:firstLine="708"/>
        <w:jc w:val="both"/>
        <w:rPr>
          <w:sz w:val="20"/>
          <w:szCs w:val="20"/>
        </w:rPr>
      </w:pPr>
      <w:r w:rsidRPr="009B6BAA">
        <w:rPr>
          <w:sz w:val="20"/>
          <w:szCs w:val="20"/>
        </w:rPr>
        <w:t>В платежном поручении на перечисление арендной платы указывается назначение платежа, дата и номер договора аренды, период, за который она вносится.</w:t>
      </w:r>
    </w:p>
    <w:p w:rsidR="004D1A35" w:rsidRPr="009B6BAA" w:rsidRDefault="004D1A35" w:rsidP="004D1A35">
      <w:pPr>
        <w:ind w:firstLine="708"/>
        <w:jc w:val="both"/>
        <w:rPr>
          <w:sz w:val="20"/>
          <w:szCs w:val="20"/>
        </w:rPr>
      </w:pPr>
      <w:r w:rsidRPr="009B6BAA">
        <w:rPr>
          <w:sz w:val="20"/>
          <w:szCs w:val="20"/>
        </w:rPr>
        <w:t>Если арендатор не указал в платежном документе период, за который вносится арендная плата, арендодатель вправе самостоятельно определить период, в счет которого засчитывается поступивший платеж.</w:t>
      </w:r>
    </w:p>
    <w:p w:rsidR="004D1A35" w:rsidRPr="009B6BAA" w:rsidRDefault="004D1A35" w:rsidP="004D1A35">
      <w:pPr>
        <w:ind w:firstLine="708"/>
        <w:jc w:val="both"/>
        <w:rPr>
          <w:sz w:val="20"/>
          <w:szCs w:val="20"/>
        </w:rPr>
      </w:pPr>
      <w:r w:rsidRPr="009B6BAA">
        <w:rPr>
          <w:sz w:val="20"/>
          <w:szCs w:val="20"/>
        </w:rPr>
        <w:t>Обязательства по внесению арендной платы считаются исполненными арендатором с момента поступления денежных средств на счет, указанный арендодателем в договоре.</w:t>
      </w:r>
    </w:p>
    <w:p w:rsidR="004D1A35" w:rsidRPr="009B6BAA" w:rsidRDefault="004D1A35" w:rsidP="004D1A35">
      <w:pPr>
        <w:autoSpaceDE w:val="0"/>
        <w:autoSpaceDN w:val="0"/>
        <w:adjustRightInd w:val="0"/>
        <w:ind w:firstLine="540"/>
        <w:jc w:val="both"/>
        <w:rPr>
          <w:sz w:val="20"/>
          <w:szCs w:val="20"/>
        </w:rPr>
      </w:pPr>
      <w:r w:rsidRPr="009B6BAA">
        <w:rPr>
          <w:sz w:val="20"/>
          <w:szCs w:val="20"/>
        </w:rPr>
        <w:t xml:space="preserve"> </w:t>
      </w:r>
      <w:r w:rsidRPr="009B6BAA">
        <w:rPr>
          <w:sz w:val="20"/>
          <w:szCs w:val="20"/>
        </w:rPr>
        <w:tab/>
        <w:t>Расчет арендной платы определен в приложении № 2 к Договору, который является неотъемлемой частью Договора. Для расчета арендной платы применяется кадастровая стоимость земельного участка, действующая на 1 января текущего года. Стороны пришли к соглашению, что арендатор при наступлении даты платежа, обращается к арендодателю за предоставлением расчета. Условие о новом размере арендной платы считается согласованным с даты подписания Сторонами Договора и действует до срока его окончания, заключения дополнительного соглашения о размере арендной платы не требуется.</w:t>
      </w:r>
    </w:p>
    <w:p w:rsidR="004D1A35" w:rsidRPr="009B6BAA" w:rsidRDefault="004D1A35" w:rsidP="004D1A35">
      <w:pPr>
        <w:jc w:val="both"/>
        <w:rPr>
          <w:sz w:val="20"/>
          <w:szCs w:val="20"/>
        </w:rPr>
      </w:pPr>
      <w:r w:rsidRPr="009B6BAA">
        <w:rPr>
          <w:sz w:val="20"/>
          <w:szCs w:val="20"/>
        </w:rPr>
        <w:t xml:space="preserve"> </w:t>
      </w:r>
      <w:r w:rsidRPr="009B6BAA">
        <w:rPr>
          <w:sz w:val="20"/>
          <w:szCs w:val="20"/>
        </w:rPr>
        <w:tab/>
        <w:t>3.4. За нарушение сроков внесения арендной платы, указанных в договоре, начисляется неустойка (штраф, пеня) в соответствии с гражданским законодательством и договором аренды.</w:t>
      </w:r>
    </w:p>
    <w:p w:rsidR="004D1A35" w:rsidRPr="009B6BAA" w:rsidRDefault="004D1A35" w:rsidP="004D1A35">
      <w:pPr>
        <w:ind w:firstLine="708"/>
        <w:jc w:val="both"/>
        <w:rPr>
          <w:sz w:val="20"/>
          <w:szCs w:val="20"/>
        </w:rPr>
      </w:pPr>
      <w:r w:rsidRPr="009B6BAA">
        <w:rPr>
          <w:sz w:val="20"/>
          <w:szCs w:val="20"/>
        </w:rPr>
        <w:t>Неустойка (штраф, пеня) исчисляется за каждый календарный день просрочки исполнения обязанности, по оплате начиная со следующего за установленным законодательством или договором аренды днем оплаты.</w:t>
      </w:r>
    </w:p>
    <w:p w:rsidR="004D1A35" w:rsidRPr="009B6BAA" w:rsidRDefault="004D1A35" w:rsidP="004D1A35">
      <w:pPr>
        <w:ind w:firstLine="708"/>
        <w:jc w:val="both"/>
        <w:rPr>
          <w:sz w:val="20"/>
          <w:szCs w:val="20"/>
        </w:rPr>
      </w:pPr>
      <w:r w:rsidRPr="009B6BAA">
        <w:rPr>
          <w:sz w:val="20"/>
          <w:szCs w:val="20"/>
        </w:rPr>
        <w:t>Неустойка (штраф, пеня) за каждый день просрочки определяется в процентах от неуплаченной суммы арендной платы.</w:t>
      </w:r>
    </w:p>
    <w:p w:rsidR="004D1A35" w:rsidRPr="009B6BAA" w:rsidRDefault="004D1A35" w:rsidP="004D1A35">
      <w:pPr>
        <w:ind w:firstLine="708"/>
        <w:jc w:val="both"/>
        <w:rPr>
          <w:sz w:val="20"/>
          <w:szCs w:val="20"/>
        </w:rPr>
      </w:pPr>
      <w:r w:rsidRPr="009B6BAA">
        <w:rPr>
          <w:sz w:val="20"/>
          <w:szCs w:val="20"/>
        </w:rPr>
        <w:t>Процентная ставка неустойки (штрафа,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w:t>
      </w:r>
    </w:p>
    <w:p w:rsidR="004D1A35" w:rsidRPr="009B6BAA" w:rsidRDefault="004D1A35" w:rsidP="004D1A35">
      <w:pPr>
        <w:numPr>
          <w:ilvl w:val="0"/>
          <w:numId w:val="5"/>
        </w:numPr>
        <w:rPr>
          <w:bCs/>
          <w:sz w:val="20"/>
          <w:szCs w:val="20"/>
        </w:rPr>
      </w:pPr>
      <w:r w:rsidRPr="009B6BAA">
        <w:rPr>
          <w:bCs/>
          <w:sz w:val="20"/>
          <w:szCs w:val="20"/>
        </w:rPr>
        <w:t>Права и обязанности Сторон</w:t>
      </w:r>
    </w:p>
    <w:p w:rsidR="004D1A35" w:rsidRPr="009B6BAA" w:rsidRDefault="004D1A35" w:rsidP="004D1A35">
      <w:pPr>
        <w:ind w:firstLine="708"/>
        <w:jc w:val="both"/>
        <w:rPr>
          <w:i/>
          <w:sz w:val="20"/>
          <w:szCs w:val="20"/>
        </w:rPr>
      </w:pPr>
      <w:r w:rsidRPr="009B6BAA">
        <w:rPr>
          <w:i/>
          <w:sz w:val="20"/>
          <w:szCs w:val="20"/>
        </w:rPr>
        <w:t>4.1. Арендодатель имеет право:</w:t>
      </w:r>
    </w:p>
    <w:p w:rsidR="004D1A35" w:rsidRPr="009B6BAA" w:rsidRDefault="004D1A35" w:rsidP="004D1A35">
      <w:pPr>
        <w:autoSpaceDE w:val="0"/>
        <w:autoSpaceDN w:val="0"/>
        <w:adjustRightInd w:val="0"/>
        <w:ind w:firstLine="708"/>
        <w:jc w:val="both"/>
        <w:rPr>
          <w:sz w:val="20"/>
          <w:szCs w:val="20"/>
        </w:rPr>
      </w:pPr>
      <w:r w:rsidRPr="009B6BAA">
        <w:rPr>
          <w:sz w:val="20"/>
          <w:szCs w:val="20"/>
        </w:rPr>
        <w:t xml:space="preserve">4.1.1. Требовать досрочного расторжения договора аренды через суд или отказаться от него в одностороннем порядке (по основаниям, предусмотренными ст. 46 ЗК РФ, </w:t>
      </w:r>
      <w:hyperlink r:id="rId10" w:history="1">
        <w:r w:rsidRPr="009B6BAA">
          <w:rPr>
            <w:color w:val="0000FF"/>
            <w:sz w:val="20"/>
            <w:szCs w:val="20"/>
          </w:rPr>
          <w:t>п. п. 1</w:t>
        </w:r>
      </w:hyperlink>
      <w:r w:rsidRPr="009B6BAA">
        <w:rPr>
          <w:sz w:val="20"/>
          <w:szCs w:val="20"/>
        </w:rPr>
        <w:t xml:space="preserve">, </w:t>
      </w:r>
      <w:hyperlink r:id="rId11" w:history="1">
        <w:r w:rsidRPr="009B6BAA">
          <w:rPr>
            <w:color w:val="0000FF"/>
            <w:sz w:val="20"/>
            <w:szCs w:val="20"/>
          </w:rPr>
          <w:t>2 ст. 450</w:t>
        </w:r>
      </w:hyperlink>
      <w:r w:rsidRPr="009B6BAA">
        <w:rPr>
          <w:sz w:val="20"/>
          <w:szCs w:val="20"/>
        </w:rPr>
        <w:t xml:space="preserve">, </w:t>
      </w:r>
      <w:hyperlink r:id="rId12" w:history="1">
        <w:r w:rsidRPr="009B6BAA">
          <w:rPr>
            <w:color w:val="0000FF"/>
            <w:sz w:val="20"/>
            <w:szCs w:val="20"/>
          </w:rPr>
          <w:t>ст. ст. 451</w:t>
        </w:r>
      </w:hyperlink>
      <w:r w:rsidRPr="009B6BAA">
        <w:rPr>
          <w:sz w:val="20"/>
          <w:szCs w:val="20"/>
        </w:rPr>
        <w:t xml:space="preserve">, </w:t>
      </w:r>
      <w:hyperlink r:id="rId13" w:history="1">
        <w:r w:rsidRPr="009B6BAA">
          <w:rPr>
            <w:color w:val="0000FF"/>
            <w:sz w:val="20"/>
            <w:szCs w:val="20"/>
          </w:rPr>
          <w:t>310</w:t>
        </w:r>
      </w:hyperlink>
      <w:r w:rsidRPr="009B6BAA">
        <w:rPr>
          <w:sz w:val="20"/>
          <w:szCs w:val="20"/>
        </w:rPr>
        <w:t xml:space="preserve">, </w:t>
      </w:r>
      <w:hyperlink r:id="rId14" w:history="1">
        <w:r w:rsidRPr="009B6BAA">
          <w:rPr>
            <w:color w:val="0000FF"/>
            <w:sz w:val="20"/>
            <w:szCs w:val="20"/>
          </w:rPr>
          <w:t>619</w:t>
        </w:r>
      </w:hyperlink>
      <w:r w:rsidRPr="009B6BAA">
        <w:rPr>
          <w:sz w:val="20"/>
          <w:szCs w:val="20"/>
        </w:rPr>
        <w:t xml:space="preserve">, </w:t>
      </w:r>
      <w:hyperlink r:id="rId15" w:history="1">
        <w:r w:rsidRPr="009B6BAA">
          <w:rPr>
            <w:color w:val="0000FF"/>
            <w:sz w:val="20"/>
            <w:szCs w:val="20"/>
          </w:rPr>
          <w:t>620</w:t>
        </w:r>
      </w:hyperlink>
      <w:r w:rsidRPr="009B6BAA">
        <w:rPr>
          <w:sz w:val="20"/>
          <w:szCs w:val="20"/>
        </w:rPr>
        <w:t xml:space="preserve"> ГК РФ) в случае если, если арендатор:</w:t>
      </w:r>
    </w:p>
    <w:p w:rsidR="004D1A35" w:rsidRPr="009B6BAA" w:rsidRDefault="004D1A35" w:rsidP="004D1A35">
      <w:pPr>
        <w:autoSpaceDE w:val="0"/>
        <w:autoSpaceDN w:val="0"/>
        <w:adjustRightInd w:val="0"/>
        <w:ind w:firstLine="708"/>
        <w:jc w:val="both"/>
        <w:rPr>
          <w:sz w:val="20"/>
          <w:szCs w:val="20"/>
        </w:rPr>
      </w:pPr>
      <w:r w:rsidRPr="009B6BAA">
        <w:rPr>
          <w:sz w:val="20"/>
          <w:szCs w:val="20"/>
        </w:rPr>
        <w:t>пользуется имуществом с нарушением (в том числе существенным) условий договора или назначения имущества либо с неоднократными нарушениями (</w:t>
      </w:r>
      <w:hyperlink r:id="rId16" w:history="1">
        <w:r w:rsidRPr="009B6BAA">
          <w:rPr>
            <w:color w:val="0000FF"/>
            <w:sz w:val="20"/>
            <w:szCs w:val="20"/>
          </w:rPr>
          <w:t>п. 3 ст. 615</w:t>
        </w:r>
      </w:hyperlink>
      <w:r w:rsidRPr="009B6BAA">
        <w:rPr>
          <w:sz w:val="20"/>
          <w:szCs w:val="20"/>
        </w:rPr>
        <w:t xml:space="preserve">, </w:t>
      </w:r>
      <w:hyperlink r:id="rId17" w:history="1">
        <w:r w:rsidRPr="009B6BAA">
          <w:rPr>
            <w:color w:val="0000FF"/>
            <w:sz w:val="20"/>
            <w:szCs w:val="20"/>
          </w:rPr>
          <w:t>п. 1 ч. 1 ст. 619</w:t>
        </w:r>
      </w:hyperlink>
      <w:r w:rsidRPr="009B6BAA">
        <w:rPr>
          <w:sz w:val="20"/>
          <w:szCs w:val="20"/>
        </w:rPr>
        <w:t xml:space="preserve"> ГК РФ);</w:t>
      </w:r>
    </w:p>
    <w:p w:rsidR="004D1A35" w:rsidRPr="009B6BAA" w:rsidRDefault="004D1A35" w:rsidP="004D1A35">
      <w:pPr>
        <w:autoSpaceDE w:val="0"/>
        <w:autoSpaceDN w:val="0"/>
        <w:adjustRightInd w:val="0"/>
        <w:ind w:firstLine="708"/>
        <w:jc w:val="both"/>
        <w:rPr>
          <w:sz w:val="20"/>
          <w:szCs w:val="20"/>
        </w:rPr>
      </w:pPr>
      <w:r w:rsidRPr="009B6BAA">
        <w:rPr>
          <w:sz w:val="20"/>
          <w:szCs w:val="20"/>
        </w:rPr>
        <w:lastRenderedPageBreak/>
        <w:t>существенно ухудшает имущество (</w:t>
      </w:r>
      <w:hyperlink r:id="rId18" w:history="1">
        <w:r w:rsidRPr="009B6BAA">
          <w:rPr>
            <w:color w:val="0000FF"/>
            <w:sz w:val="20"/>
            <w:szCs w:val="20"/>
          </w:rPr>
          <w:t>п. 2 ч. 1 ст. 619</w:t>
        </w:r>
      </w:hyperlink>
      <w:r w:rsidRPr="009B6BAA">
        <w:rPr>
          <w:sz w:val="20"/>
          <w:szCs w:val="20"/>
        </w:rPr>
        <w:t xml:space="preserve"> ГК РФ);</w:t>
      </w:r>
    </w:p>
    <w:p w:rsidR="004D1A35" w:rsidRPr="009B6BAA" w:rsidRDefault="004D1A35" w:rsidP="004D1A35">
      <w:pPr>
        <w:autoSpaceDE w:val="0"/>
        <w:autoSpaceDN w:val="0"/>
        <w:adjustRightInd w:val="0"/>
        <w:ind w:firstLine="708"/>
        <w:jc w:val="both"/>
        <w:rPr>
          <w:sz w:val="20"/>
          <w:szCs w:val="20"/>
        </w:rPr>
      </w:pPr>
      <w:r w:rsidRPr="009B6BAA">
        <w:rPr>
          <w:sz w:val="20"/>
          <w:szCs w:val="20"/>
        </w:rPr>
        <w:t>более двух раз подряд по истечении установленного договором срока платежа не вносит арендную плату (</w:t>
      </w:r>
      <w:hyperlink r:id="rId19" w:history="1">
        <w:r w:rsidRPr="009B6BAA">
          <w:rPr>
            <w:color w:val="0000FF"/>
            <w:sz w:val="20"/>
            <w:szCs w:val="20"/>
          </w:rPr>
          <w:t>п. 3 ч. 1 ст. 619</w:t>
        </w:r>
      </w:hyperlink>
      <w:r w:rsidRPr="009B6BAA">
        <w:rPr>
          <w:sz w:val="20"/>
          <w:szCs w:val="20"/>
        </w:rPr>
        <w:t xml:space="preserve"> ГК РФ);</w:t>
      </w:r>
    </w:p>
    <w:p w:rsidR="004D1A35" w:rsidRPr="009B6BAA" w:rsidRDefault="004D1A35" w:rsidP="004D1A35">
      <w:pPr>
        <w:autoSpaceDE w:val="0"/>
        <w:autoSpaceDN w:val="0"/>
        <w:adjustRightInd w:val="0"/>
        <w:ind w:firstLine="708"/>
        <w:jc w:val="both"/>
        <w:rPr>
          <w:sz w:val="20"/>
          <w:szCs w:val="20"/>
        </w:rPr>
      </w:pPr>
      <w:r w:rsidRPr="009B6BAA">
        <w:rPr>
          <w:sz w:val="20"/>
          <w:szCs w:val="20"/>
        </w:rPr>
        <w:t xml:space="preserve">допустил </w:t>
      </w:r>
      <w:hyperlink r:id="rId20" w:history="1">
        <w:r w:rsidRPr="009B6BAA">
          <w:rPr>
            <w:color w:val="0000FF"/>
            <w:sz w:val="20"/>
            <w:szCs w:val="20"/>
          </w:rPr>
          <w:t>существенное нарушение</w:t>
        </w:r>
      </w:hyperlink>
      <w:r w:rsidRPr="009B6BAA">
        <w:rPr>
          <w:sz w:val="20"/>
          <w:szCs w:val="20"/>
        </w:rPr>
        <w:t xml:space="preserve"> договора (</w:t>
      </w:r>
      <w:hyperlink r:id="rId21" w:history="1">
        <w:r w:rsidRPr="009B6BAA">
          <w:rPr>
            <w:color w:val="0000FF"/>
            <w:sz w:val="20"/>
            <w:szCs w:val="20"/>
          </w:rPr>
          <w:t>пп. 1 п. 2 ст. 450</w:t>
        </w:r>
      </w:hyperlink>
      <w:r w:rsidRPr="009B6BAA">
        <w:rPr>
          <w:sz w:val="20"/>
          <w:szCs w:val="20"/>
        </w:rPr>
        <w:t xml:space="preserve"> ГК РФ).</w:t>
      </w:r>
    </w:p>
    <w:p w:rsidR="004D1A35" w:rsidRPr="009B6BAA" w:rsidRDefault="004D1A35" w:rsidP="004D1A35">
      <w:pPr>
        <w:autoSpaceDE w:val="0"/>
        <w:autoSpaceDN w:val="0"/>
        <w:adjustRightInd w:val="0"/>
        <w:ind w:firstLine="708"/>
        <w:jc w:val="both"/>
        <w:rPr>
          <w:sz w:val="20"/>
          <w:szCs w:val="20"/>
        </w:rPr>
      </w:pPr>
      <w:r w:rsidRPr="009B6BAA">
        <w:rPr>
          <w:sz w:val="20"/>
          <w:szCs w:val="20"/>
        </w:rPr>
        <w:t>Также потребовать расторжения договора можно, если есть иные основания, предусмотренные законом или договором (</w:t>
      </w:r>
      <w:hyperlink r:id="rId22" w:history="1">
        <w:r w:rsidRPr="009B6BAA">
          <w:rPr>
            <w:color w:val="0000FF"/>
            <w:sz w:val="20"/>
            <w:szCs w:val="20"/>
          </w:rPr>
          <w:t>п. 2 ст. 450</w:t>
        </w:r>
      </w:hyperlink>
      <w:r w:rsidRPr="009B6BAA">
        <w:rPr>
          <w:sz w:val="20"/>
          <w:szCs w:val="20"/>
        </w:rPr>
        <w:t xml:space="preserve">, </w:t>
      </w:r>
      <w:hyperlink r:id="rId23" w:history="1">
        <w:r w:rsidRPr="009B6BAA">
          <w:rPr>
            <w:color w:val="0000FF"/>
            <w:sz w:val="20"/>
            <w:szCs w:val="20"/>
          </w:rPr>
          <w:t>ч. 2 ст. 619</w:t>
        </w:r>
      </w:hyperlink>
      <w:r w:rsidRPr="009B6BAA">
        <w:rPr>
          <w:sz w:val="20"/>
          <w:szCs w:val="20"/>
        </w:rPr>
        <w:t xml:space="preserve"> ГК РФ). Основания, установленные договором, могут быть не связаны с нарушениями со стороны арендатора (</w:t>
      </w:r>
      <w:hyperlink r:id="rId24" w:history="1">
        <w:r w:rsidRPr="009B6BAA">
          <w:rPr>
            <w:color w:val="0000FF"/>
            <w:sz w:val="20"/>
            <w:szCs w:val="20"/>
          </w:rPr>
          <w:t>п. 25</w:t>
        </w:r>
      </w:hyperlink>
      <w:r w:rsidRPr="009B6BAA">
        <w:rPr>
          <w:sz w:val="20"/>
          <w:szCs w:val="20"/>
        </w:rPr>
        <w:t xml:space="preserve"> Информационного письма Президиума ВАС РФ от 11.01.2002 № 66).</w:t>
      </w:r>
    </w:p>
    <w:p w:rsidR="004D1A35" w:rsidRPr="009B6BAA" w:rsidRDefault="004D1A35" w:rsidP="004D1A35">
      <w:pPr>
        <w:tabs>
          <w:tab w:val="left" w:pos="540"/>
        </w:tabs>
        <w:ind w:firstLine="708"/>
        <w:jc w:val="both"/>
        <w:rPr>
          <w:sz w:val="20"/>
          <w:szCs w:val="20"/>
        </w:rPr>
      </w:pPr>
      <w:r w:rsidRPr="009B6BAA">
        <w:rPr>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4D1A35" w:rsidRPr="009B6BAA" w:rsidRDefault="004D1A35" w:rsidP="004D1A35">
      <w:pPr>
        <w:ind w:hanging="180"/>
        <w:jc w:val="both"/>
        <w:rPr>
          <w:sz w:val="20"/>
          <w:szCs w:val="20"/>
        </w:rPr>
      </w:pPr>
      <w:r w:rsidRPr="009B6BAA">
        <w:rPr>
          <w:sz w:val="20"/>
          <w:szCs w:val="20"/>
        </w:rPr>
        <w:t xml:space="preserve"> </w:t>
      </w:r>
      <w:r w:rsidRPr="009B6BAA">
        <w:rPr>
          <w:sz w:val="20"/>
          <w:szCs w:val="20"/>
        </w:rPr>
        <w:tab/>
        <w:t xml:space="preserve"> </w:t>
      </w:r>
      <w:r w:rsidRPr="009B6BAA">
        <w:rPr>
          <w:sz w:val="20"/>
          <w:szCs w:val="20"/>
        </w:rPr>
        <w:tab/>
        <w:t>4.1.3. На возмещение убытков, причиненных ухудшением качества Участка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D1A35" w:rsidRPr="009B6BAA" w:rsidRDefault="004D1A35" w:rsidP="004D1A35">
      <w:pPr>
        <w:ind w:firstLine="708"/>
        <w:jc w:val="both"/>
        <w:rPr>
          <w:sz w:val="20"/>
          <w:szCs w:val="20"/>
        </w:rPr>
      </w:pPr>
      <w:r w:rsidRPr="009B6BAA">
        <w:rPr>
          <w:sz w:val="20"/>
          <w:szCs w:val="20"/>
        </w:rPr>
        <w:t xml:space="preserve">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  </w:t>
      </w:r>
    </w:p>
    <w:p w:rsidR="004D1A35" w:rsidRPr="009B6BAA" w:rsidRDefault="004D1A35" w:rsidP="004D1A35">
      <w:pPr>
        <w:autoSpaceDE w:val="0"/>
        <w:autoSpaceDN w:val="0"/>
        <w:adjustRightInd w:val="0"/>
        <w:ind w:firstLine="708"/>
        <w:jc w:val="both"/>
        <w:rPr>
          <w:sz w:val="20"/>
          <w:szCs w:val="20"/>
        </w:rPr>
      </w:pPr>
      <w:r w:rsidRPr="009B6BAA">
        <w:rPr>
          <w:sz w:val="20"/>
          <w:szCs w:val="20"/>
        </w:rPr>
        <w:t>4.1.5. Изменять размер арендной платы согласно п. 3.3. Договора не чаще чем один раз в год.</w:t>
      </w:r>
    </w:p>
    <w:p w:rsidR="004D1A35" w:rsidRPr="009B6BAA" w:rsidRDefault="004D1A35" w:rsidP="004D1A35">
      <w:pPr>
        <w:ind w:firstLine="708"/>
        <w:jc w:val="both"/>
        <w:rPr>
          <w:i/>
          <w:sz w:val="20"/>
          <w:szCs w:val="20"/>
        </w:rPr>
      </w:pPr>
      <w:r w:rsidRPr="009B6BAA">
        <w:rPr>
          <w:i/>
          <w:sz w:val="20"/>
          <w:szCs w:val="20"/>
        </w:rPr>
        <w:t>4 .2. Арендодатель обязан:</w:t>
      </w:r>
    </w:p>
    <w:p w:rsidR="004D1A35" w:rsidRPr="009B6BAA" w:rsidRDefault="004D1A35" w:rsidP="004D1A35">
      <w:pPr>
        <w:ind w:firstLine="708"/>
        <w:jc w:val="both"/>
        <w:rPr>
          <w:sz w:val="20"/>
          <w:szCs w:val="20"/>
        </w:rPr>
      </w:pPr>
      <w:r w:rsidRPr="009B6BAA">
        <w:rPr>
          <w:sz w:val="20"/>
          <w:szCs w:val="20"/>
        </w:rPr>
        <w:t xml:space="preserve">4.2.1. Передать Арендатору Участок по акту приема-передачи в 3-дневный   срок с момента регистрации настоящего Договора.     </w:t>
      </w:r>
    </w:p>
    <w:p w:rsidR="004D1A35" w:rsidRPr="009B6BAA" w:rsidRDefault="004D1A35" w:rsidP="004D1A35">
      <w:pPr>
        <w:ind w:firstLine="708"/>
        <w:jc w:val="both"/>
        <w:rPr>
          <w:sz w:val="20"/>
          <w:szCs w:val="20"/>
        </w:rPr>
      </w:pPr>
      <w:r w:rsidRPr="009B6BAA">
        <w:rPr>
          <w:sz w:val="20"/>
          <w:szCs w:val="20"/>
        </w:rPr>
        <w:t xml:space="preserve">4.2.2. Выполнять в полном объеме все условия Договора.       </w:t>
      </w:r>
    </w:p>
    <w:p w:rsidR="004D1A35" w:rsidRPr="009B6BAA" w:rsidRDefault="004D1A35" w:rsidP="004D1A35">
      <w:pPr>
        <w:ind w:firstLine="708"/>
        <w:jc w:val="both"/>
        <w:rPr>
          <w:sz w:val="20"/>
          <w:szCs w:val="20"/>
        </w:rPr>
      </w:pPr>
      <w:r w:rsidRPr="009B6BAA">
        <w:rPr>
          <w:sz w:val="20"/>
          <w:szCs w:val="20"/>
        </w:rPr>
        <w:t>4.2.3. Предупредить Арендатора о правах третьих лиц на земельный участок, а также об имеющихся недостатках, препятствующих пользованию земельным участком.</w:t>
      </w:r>
    </w:p>
    <w:p w:rsidR="004D1A35" w:rsidRPr="009B6BAA" w:rsidRDefault="004D1A35" w:rsidP="004D1A35">
      <w:pPr>
        <w:ind w:firstLine="708"/>
        <w:jc w:val="both"/>
        <w:rPr>
          <w:bCs/>
          <w:i/>
          <w:sz w:val="20"/>
          <w:szCs w:val="20"/>
        </w:rPr>
      </w:pPr>
      <w:r w:rsidRPr="009B6BAA">
        <w:rPr>
          <w:i/>
          <w:sz w:val="20"/>
          <w:szCs w:val="20"/>
        </w:rPr>
        <w:t xml:space="preserve">        4</w:t>
      </w:r>
      <w:r w:rsidRPr="009B6BAA">
        <w:rPr>
          <w:bCs/>
          <w:i/>
          <w:sz w:val="20"/>
          <w:szCs w:val="20"/>
        </w:rPr>
        <w:t>.3. Арендатор имеет право:</w:t>
      </w:r>
    </w:p>
    <w:p w:rsidR="004D1A35" w:rsidRPr="009B6BAA" w:rsidRDefault="004D1A35" w:rsidP="004D1A35">
      <w:pPr>
        <w:ind w:firstLine="708"/>
        <w:jc w:val="both"/>
        <w:rPr>
          <w:bCs/>
          <w:sz w:val="20"/>
          <w:szCs w:val="20"/>
        </w:rPr>
      </w:pPr>
      <w:r w:rsidRPr="009B6BAA">
        <w:rPr>
          <w:bCs/>
          <w:sz w:val="20"/>
          <w:szCs w:val="20"/>
        </w:rPr>
        <w:t>4.3.1. Т</w:t>
      </w:r>
      <w:r w:rsidRPr="009B6BAA">
        <w:rPr>
          <w:sz w:val="20"/>
          <w:szCs w:val="20"/>
        </w:rPr>
        <w:t xml:space="preserve">ребовать расторжения настоящего Договора в случаях, предусмотренных </w:t>
      </w:r>
      <w:hyperlink r:id="rId25" w:history="1">
        <w:r w:rsidRPr="009B6BAA">
          <w:rPr>
            <w:color w:val="0000FF"/>
            <w:sz w:val="20"/>
            <w:szCs w:val="20"/>
          </w:rPr>
          <w:t>ст. 620</w:t>
        </w:r>
      </w:hyperlink>
      <w:r w:rsidRPr="009B6BAA">
        <w:rPr>
          <w:sz w:val="20"/>
          <w:szCs w:val="20"/>
        </w:rPr>
        <w:t xml:space="preserve"> Гражданского кодекса Российской Федерации.</w:t>
      </w:r>
    </w:p>
    <w:p w:rsidR="004D1A35" w:rsidRPr="009B6BAA" w:rsidRDefault="004D1A35" w:rsidP="004D1A35">
      <w:pPr>
        <w:ind w:firstLine="708"/>
        <w:jc w:val="both"/>
        <w:rPr>
          <w:sz w:val="20"/>
          <w:szCs w:val="20"/>
        </w:rPr>
      </w:pPr>
      <w:r w:rsidRPr="009B6BAA">
        <w:rPr>
          <w:bCs/>
          <w:sz w:val="20"/>
          <w:szCs w:val="20"/>
        </w:rPr>
        <w:t>4.3.2. П</w:t>
      </w:r>
      <w:r w:rsidRPr="009B6BAA">
        <w:rPr>
          <w:sz w:val="20"/>
          <w:szCs w:val="20"/>
        </w:rPr>
        <w:t>ередавать свои права и обязанности по настоящему Договору третьему лицу, в том числе отдавать арендные права в залог и вносить их в качестве вклада в уставный капитал хозяйственного товарищества или общества, при условии письменного согласия Арендодателя.</w:t>
      </w:r>
    </w:p>
    <w:p w:rsidR="004D1A35" w:rsidRPr="009B6BAA" w:rsidRDefault="004D1A35" w:rsidP="004D1A35">
      <w:pPr>
        <w:autoSpaceDE w:val="0"/>
        <w:autoSpaceDN w:val="0"/>
        <w:adjustRightInd w:val="0"/>
        <w:ind w:firstLine="708"/>
        <w:jc w:val="both"/>
        <w:rPr>
          <w:sz w:val="20"/>
          <w:szCs w:val="20"/>
        </w:rPr>
      </w:pPr>
      <w:r w:rsidRPr="009B6BAA">
        <w:rPr>
          <w:sz w:val="20"/>
          <w:szCs w:val="20"/>
        </w:rPr>
        <w:t>4.3.3. Передавать земельный участок в субаренду без согласия Арендодателя.</w:t>
      </w:r>
    </w:p>
    <w:p w:rsidR="004D1A35" w:rsidRPr="009B6BAA" w:rsidRDefault="004D1A35" w:rsidP="004D1A35">
      <w:pPr>
        <w:ind w:firstLine="708"/>
        <w:jc w:val="both"/>
        <w:rPr>
          <w:bCs/>
          <w:i/>
          <w:sz w:val="20"/>
          <w:szCs w:val="20"/>
        </w:rPr>
      </w:pPr>
      <w:r w:rsidRPr="009B6BAA">
        <w:rPr>
          <w:bCs/>
          <w:i/>
          <w:sz w:val="20"/>
          <w:szCs w:val="20"/>
        </w:rPr>
        <w:t>4.4. Арендатор обязан:</w:t>
      </w:r>
    </w:p>
    <w:p w:rsidR="004D1A35" w:rsidRPr="009B6BAA" w:rsidRDefault="004D1A35" w:rsidP="004D1A35">
      <w:pPr>
        <w:ind w:firstLine="708"/>
        <w:jc w:val="both"/>
        <w:rPr>
          <w:bCs/>
          <w:sz w:val="20"/>
          <w:szCs w:val="20"/>
        </w:rPr>
      </w:pPr>
      <w:r w:rsidRPr="009B6BAA">
        <w:rPr>
          <w:sz w:val="20"/>
          <w:szCs w:val="20"/>
        </w:rPr>
        <w:t>4.4.1.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4D1A35" w:rsidRPr="009B6BAA" w:rsidRDefault="004D1A35" w:rsidP="004D1A35">
      <w:pPr>
        <w:ind w:firstLine="708"/>
        <w:jc w:val="both"/>
        <w:rPr>
          <w:bCs/>
          <w:sz w:val="20"/>
          <w:szCs w:val="20"/>
        </w:rPr>
      </w:pPr>
      <w:r w:rsidRPr="009B6BAA">
        <w:rPr>
          <w:bCs/>
          <w:sz w:val="20"/>
          <w:szCs w:val="20"/>
        </w:rPr>
        <w:t xml:space="preserve">4.4.2. </w:t>
      </w:r>
      <w:r w:rsidRPr="009B6BAA">
        <w:rPr>
          <w:sz w:val="20"/>
          <w:szCs w:val="20"/>
        </w:rPr>
        <w:t>Сохранять межевые, геодезические и другие специальные знаки, установленные на земельных участках в соответствии с законодательством Российской Федерации.</w:t>
      </w:r>
    </w:p>
    <w:p w:rsidR="004D1A35" w:rsidRPr="009B6BAA" w:rsidRDefault="004D1A35" w:rsidP="004D1A35">
      <w:pPr>
        <w:ind w:firstLine="708"/>
        <w:jc w:val="both"/>
        <w:rPr>
          <w:bCs/>
          <w:sz w:val="20"/>
          <w:szCs w:val="20"/>
        </w:rPr>
      </w:pPr>
      <w:r w:rsidRPr="009B6BAA">
        <w:rPr>
          <w:bCs/>
          <w:sz w:val="20"/>
          <w:szCs w:val="20"/>
        </w:rPr>
        <w:t xml:space="preserve">4.4.3. </w:t>
      </w:r>
      <w:r w:rsidRPr="009B6BAA">
        <w:rPr>
          <w:sz w:val="20"/>
          <w:szCs w:val="20"/>
        </w:rPr>
        <w:t>Осуществлять мероприятия по охране земель, установленные законодательством Российской Федерации.</w:t>
      </w:r>
    </w:p>
    <w:p w:rsidR="004D1A35" w:rsidRPr="009B6BAA" w:rsidRDefault="004D1A35" w:rsidP="004D1A35">
      <w:pPr>
        <w:ind w:firstLine="708"/>
        <w:jc w:val="both"/>
        <w:rPr>
          <w:bCs/>
          <w:sz w:val="20"/>
          <w:szCs w:val="20"/>
        </w:rPr>
      </w:pPr>
      <w:r w:rsidRPr="009B6BAA">
        <w:rPr>
          <w:bCs/>
          <w:sz w:val="20"/>
          <w:szCs w:val="20"/>
        </w:rPr>
        <w:t xml:space="preserve">4.4.4. </w:t>
      </w:r>
      <w:r w:rsidRPr="009B6BAA">
        <w:rPr>
          <w:sz w:val="20"/>
          <w:szCs w:val="20"/>
        </w:rPr>
        <w:t xml:space="preserve">Своевременно производить арендные платежи за землю, установленные </w:t>
      </w:r>
      <w:hyperlink r:id="rId26" w:history="1">
        <w:r w:rsidRPr="009B6BAA">
          <w:rPr>
            <w:color w:val="0000FF"/>
            <w:sz w:val="20"/>
            <w:szCs w:val="20"/>
          </w:rPr>
          <w:t xml:space="preserve">ст. </w:t>
        </w:r>
      </w:hyperlink>
      <w:r w:rsidRPr="009B6BAA">
        <w:rPr>
          <w:sz w:val="20"/>
          <w:szCs w:val="20"/>
        </w:rPr>
        <w:t xml:space="preserve">3 настоящего Договора. Указанная обязанность Арендатора возникает с момента фактической передачи земельного участка по </w:t>
      </w:r>
      <w:hyperlink r:id="rId27" w:history="1">
        <w:r w:rsidRPr="009B6BAA">
          <w:rPr>
            <w:color w:val="0000FF"/>
            <w:sz w:val="20"/>
            <w:szCs w:val="20"/>
          </w:rPr>
          <w:t>Акту</w:t>
        </w:r>
      </w:hyperlink>
      <w:r w:rsidRPr="009B6BAA">
        <w:rPr>
          <w:sz w:val="20"/>
          <w:szCs w:val="20"/>
        </w:rPr>
        <w:t xml:space="preserve"> приема-передачи.</w:t>
      </w:r>
    </w:p>
    <w:p w:rsidR="004D1A35" w:rsidRPr="009B6BAA" w:rsidRDefault="004D1A35" w:rsidP="004D1A35">
      <w:pPr>
        <w:ind w:firstLine="708"/>
        <w:jc w:val="both"/>
        <w:rPr>
          <w:bCs/>
          <w:sz w:val="20"/>
          <w:szCs w:val="20"/>
        </w:rPr>
      </w:pPr>
      <w:r w:rsidRPr="009B6BAA">
        <w:rPr>
          <w:bCs/>
          <w:sz w:val="20"/>
          <w:szCs w:val="20"/>
        </w:rPr>
        <w:t xml:space="preserve">4.4.5. </w:t>
      </w:r>
      <w:r w:rsidRPr="009B6BAA">
        <w:rPr>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нормативов.</w:t>
      </w:r>
    </w:p>
    <w:p w:rsidR="004D1A35" w:rsidRPr="009B6BAA" w:rsidRDefault="004D1A35" w:rsidP="004D1A35">
      <w:pPr>
        <w:ind w:firstLine="708"/>
        <w:jc w:val="both"/>
        <w:rPr>
          <w:bCs/>
          <w:sz w:val="20"/>
          <w:szCs w:val="20"/>
        </w:rPr>
      </w:pPr>
      <w:r w:rsidRPr="009B6BAA">
        <w:rPr>
          <w:bCs/>
          <w:sz w:val="20"/>
          <w:szCs w:val="20"/>
        </w:rPr>
        <w:t xml:space="preserve">4.4.6. </w:t>
      </w:r>
      <w:r w:rsidRPr="009B6BAA">
        <w:rPr>
          <w:sz w:val="20"/>
          <w:szCs w:val="20"/>
        </w:rPr>
        <w:t>Не допускать загрязнения, деградации и ухудшения плодородия почв.</w:t>
      </w:r>
    </w:p>
    <w:p w:rsidR="004D1A35" w:rsidRPr="009B6BAA" w:rsidRDefault="004D1A35" w:rsidP="004D1A35">
      <w:pPr>
        <w:ind w:firstLine="708"/>
        <w:jc w:val="both"/>
        <w:rPr>
          <w:bCs/>
          <w:sz w:val="20"/>
          <w:szCs w:val="20"/>
        </w:rPr>
      </w:pPr>
      <w:r w:rsidRPr="009B6BAA">
        <w:rPr>
          <w:bCs/>
          <w:sz w:val="20"/>
          <w:szCs w:val="20"/>
        </w:rPr>
        <w:t>4</w:t>
      </w:r>
      <w:r w:rsidRPr="009B6BAA">
        <w:rPr>
          <w:sz w:val="20"/>
          <w:szCs w:val="20"/>
        </w:rPr>
        <w:t>.4.7. Не нарушать права других землепользователей и природопользователей.</w:t>
      </w:r>
    </w:p>
    <w:p w:rsidR="004D1A35" w:rsidRPr="009B6BAA" w:rsidRDefault="004D1A35" w:rsidP="004D1A35">
      <w:pPr>
        <w:ind w:firstLine="708"/>
        <w:jc w:val="both"/>
        <w:rPr>
          <w:bCs/>
          <w:sz w:val="20"/>
          <w:szCs w:val="20"/>
        </w:rPr>
      </w:pPr>
      <w:r w:rsidRPr="009B6BAA">
        <w:rPr>
          <w:bCs/>
          <w:sz w:val="20"/>
          <w:szCs w:val="20"/>
        </w:rPr>
        <w:t>4</w:t>
      </w:r>
      <w:r w:rsidRPr="009B6BAA">
        <w:rPr>
          <w:sz w:val="20"/>
          <w:szCs w:val="20"/>
        </w:rPr>
        <w:t xml:space="preserve">.4.8. Вернуть Арендодателю земельный участок по </w:t>
      </w:r>
      <w:hyperlink r:id="rId28" w:history="1">
        <w:r w:rsidRPr="009B6BAA">
          <w:rPr>
            <w:color w:val="0000FF"/>
            <w:sz w:val="20"/>
            <w:szCs w:val="20"/>
          </w:rPr>
          <w:t>Акту</w:t>
        </w:r>
      </w:hyperlink>
      <w:r w:rsidRPr="009B6BAA">
        <w:rPr>
          <w:sz w:val="20"/>
          <w:szCs w:val="20"/>
        </w:rPr>
        <w:t xml:space="preserve"> возврата земельного участка в следующих случаях:</w:t>
      </w:r>
    </w:p>
    <w:p w:rsidR="004D1A35" w:rsidRPr="009B6BAA" w:rsidRDefault="004D1A35" w:rsidP="004D1A35">
      <w:pPr>
        <w:ind w:firstLine="708"/>
        <w:jc w:val="both"/>
        <w:rPr>
          <w:bCs/>
          <w:sz w:val="20"/>
          <w:szCs w:val="20"/>
        </w:rPr>
      </w:pPr>
      <w:r w:rsidRPr="009B6BAA">
        <w:rPr>
          <w:sz w:val="20"/>
          <w:szCs w:val="20"/>
        </w:rPr>
        <w:t>прекращение действия настоящего Договора - в течение 3(трех) рабочих дней с момента прекращения настоящего Договора;</w:t>
      </w:r>
    </w:p>
    <w:p w:rsidR="004D1A35" w:rsidRPr="009B6BAA" w:rsidRDefault="004D1A35" w:rsidP="004D1A35">
      <w:pPr>
        <w:ind w:firstLine="708"/>
        <w:jc w:val="both"/>
        <w:rPr>
          <w:bCs/>
          <w:sz w:val="20"/>
          <w:szCs w:val="20"/>
        </w:rPr>
      </w:pPr>
      <w:r w:rsidRPr="009B6BAA">
        <w:rPr>
          <w:sz w:val="20"/>
          <w:szCs w:val="20"/>
        </w:rPr>
        <w:t>расторжение настоящего Договора по соглашению Сторон - в течение 7 (семи) рабочих дней с момента подписания Сторонами соглашения о расторжении;</w:t>
      </w:r>
    </w:p>
    <w:p w:rsidR="004D1A35" w:rsidRPr="009B6BAA" w:rsidRDefault="004D1A35" w:rsidP="004D1A35">
      <w:pPr>
        <w:ind w:firstLine="708"/>
        <w:jc w:val="both"/>
        <w:rPr>
          <w:bCs/>
          <w:sz w:val="20"/>
          <w:szCs w:val="20"/>
        </w:rPr>
      </w:pPr>
      <w:r w:rsidRPr="009B6BAA">
        <w:rPr>
          <w:sz w:val="20"/>
          <w:szCs w:val="20"/>
        </w:rPr>
        <w:t>односторонний отказ любой из Сторон от настоящего Договора - в течение 7 (семи) рабочих дней с момента направления Арендатором уведомления об отказе от Договора (если инициатором расторжения является Арендатор) или в течение 7 (семи) рабочих дней с момента получения Арендатором уведомления Арендодателя о расторжении Договора (если инициатором расторжения является Арендодатель).</w:t>
      </w:r>
    </w:p>
    <w:p w:rsidR="004D1A35" w:rsidRPr="009B6BAA" w:rsidRDefault="004D1A35" w:rsidP="004D1A35">
      <w:pPr>
        <w:ind w:firstLine="708"/>
        <w:jc w:val="both"/>
        <w:rPr>
          <w:bCs/>
          <w:sz w:val="20"/>
          <w:szCs w:val="20"/>
        </w:rPr>
      </w:pPr>
      <w:r w:rsidRPr="009B6BAA">
        <w:rPr>
          <w:sz w:val="20"/>
          <w:szCs w:val="20"/>
        </w:rPr>
        <w:t xml:space="preserve">4.4.9. Уплачивать в размере и на условиях, установленных Договором, арендную плату.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перечисление арендной платы Арендодателю </w:t>
      </w:r>
    </w:p>
    <w:p w:rsidR="004D1A35" w:rsidRPr="009B6BAA" w:rsidRDefault="004D1A35" w:rsidP="004D1A35">
      <w:pPr>
        <w:ind w:firstLine="708"/>
        <w:jc w:val="both"/>
        <w:rPr>
          <w:sz w:val="20"/>
          <w:szCs w:val="20"/>
        </w:rPr>
      </w:pPr>
      <w:r w:rsidRPr="009B6BAA">
        <w:rPr>
          <w:sz w:val="20"/>
          <w:szCs w:val="20"/>
        </w:rPr>
        <w:t>4.4.10.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прекращении.</w:t>
      </w:r>
    </w:p>
    <w:p w:rsidR="004D1A35" w:rsidRPr="009B6BAA" w:rsidRDefault="004D1A35" w:rsidP="004D1A35">
      <w:pPr>
        <w:ind w:firstLine="708"/>
        <w:jc w:val="both"/>
        <w:rPr>
          <w:sz w:val="20"/>
          <w:szCs w:val="20"/>
        </w:rPr>
      </w:pPr>
      <w:r w:rsidRPr="009B6BAA">
        <w:rPr>
          <w:sz w:val="20"/>
          <w:szCs w:val="20"/>
        </w:rPr>
        <w:t>4.4.11. Письменно в десятидневный срок уведомить Арендодателя об изменении своих реквизитов.</w:t>
      </w:r>
    </w:p>
    <w:p w:rsidR="004D1A35" w:rsidRPr="009B6BAA" w:rsidRDefault="004D1A35" w:rsidP="004D1A35">
      <w:pPr>
        <w:ind w:firstLine="708"/>
        <w:jc w:val="both"/>
        <w:rPr>
          <w:sz w:val="20"/>
          <w:szCs w:val="20"/>
        </w:rPr>
      </w:pPr>
      <w:r w:rsidRPr="009B6BAA">
        <w:rPr>
          <w:sz w:val="20"/>
          <w:szCs w:val="20"/>
        </w:rPr>
        <w:t>4.4.12. В случае прекращения, передачи (продажи) прав на здания, строения другому лицу в десятидневный срок направить Арендодателю письменное уведомление об этом.</w:t>
      </w:r>
    </w:p>
    <w:p w:rsidR="004D1A35" w:rsidRPr="009B6BAA" w:rsidRDefault="004D1A35" w:rsidP="004D1A35">
      <w:pPr>
        <w:jc w:val="center"/>
        <w:rPr>
          <w:bCs/>
          <w:sz w:val="20"/>
          <w:szCs w:val="20"/>
        </w:rPr>
      </w:pPr>
      <w:r w:rsidRPr="009B6BAA">
        <w:rPr>
          <w:sz w:val="20"/>
          <w:szCs w:val="20"/>
        </w:rPr>
        <w:t xml:space="preserve">5. </w:t>
      </w:r>
      <w:r w:rsidRPr="009B6BAA">
        <w:rPr>
          <w:bCs/>
          <w:sz w:val="20"/>
          <w:szCs w:val="20"/>
        </w:rPr>
        <w:t>Ответственность Сторон</w:t>
      </w:r>
    </w:p>
    <w:p w:rsidR="004D1A35" w:rsidRPr="009B6BAA" w:rsidRDefault="004D1A35" w:rsidP="004D1A35">
      <w:pPr>
        <w:ind w:firstLine="708"/>
        <w:jc w:val="both"/>
        <w:rPr>
          <w:sz w:val="20"/>
          <w:szCs w:val="20"/>
        </w:rPr>
      </w:pPr>
      <w:r w:rsidRPr="009B6BAA">
        <w:rPr>
          <w:sz w:val="20"/>
          <w:szCs w:val="20"/>
        </w:rPr>
        <w:lastRenderedPageBreak/>
        <w:t>5.1. За нарушение условий Договора Стороны несут ответственность, предусмотренную законодательством Российской Федерации.</w:t>
      </w:r>
    </w:p>
    <w:p w:rsidR="004D1A35" w:rsidRPr="009B6BAA" w:rsidRDefault="004D1A35" w:rsidP="004D1A35">
      <w:pPr>
        <w:ind w:firstLine="708"/>
        <w:jc w:val="both"/>
        <w:rPr>
          <w:sz w:val="20"/>
          <w:szCs w:val="20"/>
        </w:rPr>
      </w:pPr>
      <w:r w:rsidRPr="009B6BAA">
        <w:rPr>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1A35" w:rsidRPr="009B6BAA" w:rsidRDefault="004D1A35" w:rsidP="004D1A35">
      <w:pPr>
        <w:jc w:val="center"/>
        <w:rPr>
          <w:bCs/>
          <w:sz w:val="20"/>
          <w:szCs w:val="20"/>
        </w:rPr>
      </w:pPr>
      <w:r w:rsidRPr="009B6BAA">
        <w:rPr>
          <w:bCs/>
          <w:sz w:val="20"/>
          <w:szCs w:val="20"/>
        </w:rPr>
        <w:t>6. Рассмотрение и урегулирование споров</w:t>
      </w:r>
    </w:p>
    <w:p w:rsidR="004D1A35" w:rsidRPr="009B6BAA" w:rsidRDefault="004D1A35" w:rsidP="004D1A35">
      <w:pPr>
        <w:ind w:firstLine="708"/>
        <w:jc w:val="both"/>
        <w:rPr>
          <w:sz w:val="20"/>
          <w:szCs w:val="20"/>
        </w:rPr>
      </w:pPr>
      <w:r w:rsidRPr="009B6BAA">
        <w:rPr>
          <w:sz w:val="20"/>
          <w:szCs w:val="20"/>
        </w:rPr>
        <w:t xml:space="preserve">6.1. Все споры между Сторонами, возникающие по Договору, разрешаются в соответствии с законодательством Российской Федерации.     </w:t>
      </w:r>
    </w:p>
    <w:p w:rsidR="004D1A35" w:rsidRPr="009B6BAA" w:rsidRDefault="004D1A35" w:rsidP="004D1A35">
      <w:pPr>
        <w:ind w:firstLine="708"/>
        <w:jc w:val="both"/>
        <w:rPr>
          <w:sz w:val="20"/>
          <w:szCs w:val="20"/>
        </w:rPr>
      </w:pPr>
      <w:r w:rsidRPr="009B6BAA">
        <w:rPr>
          <w:sz w:val="20"/>
          <w:szCs w:val="20"/>
        </w:rPr>
        <w:t>6.2. При досрочном расторжении Договора договор субаренды земельного участка прекращает свое действие.</w:t>
      </w:r>
    </w:p>
    <w:p w:rsidR="004D1A35" w:rsidRPr="009B6BAA" w:rsidRDefault="004D1A35" w:rsidP="004D1A35">
      <w:pPr>
        <w:ind w:firstLine="708"/>
        <w:jc w:val="both"/>
        <w:rPr>
          <w:sz w:val="20"/>
          <w:szCs w:val="20"/>
        </w:rPr>
      </w:pPr>
      <w:r w:rsidRPr="009B6BAA">
        <w:rPr>
          <w:sz w:val="20"/>
          <w:szCs w:val="20"/>
        </w:rPr>
        <w:t>6.3. Договор составлен в 3 (трех) экземплярах, имеющих одинаковую юридическую силу, из которых по одному хранится у каждой из Сторон.</w:t>
      </w:r>
    </w:p>
    <w:p w:rsidR="004D1A35" w:rsidRPr="009B6BAA" w:rsidRDefault="004D1A35" w:rsidP="004D1A35">
      <w:pPr>
        <w:jc w:val="center"/>
        <w:rPr>
          <w:bCs/>
          <w:sz w:val="20"/>
          <w:szCs w:val="20"/>
        </w:rPr>
      </w:pPr>
      <w:r w:rsidRPr="009B6BAA">
        <w:rPr>
          <w:bCs/>
          <w:sz w:val="20"/>
          <w:szCs w:val="20"/>
        </w:rPr>
        <w:t>7. Подписи Сторон</w:t>
      </w:r>
    </w:p>
    <w:p w:rsidR="004D1A35" w:rsidRPr="009B6BAA" w:rsidRDefault="004D1A35" w:rsidP="004D1A35">
      <w:pPr>
        <w:jc w:val="both"/>
        <w:rPr>
          <w:sz w:val="20"/>
          <w:szCs w:val="20"/>
        </w:rPr>
      </w:pPr>
      <w:r w:rsidRPr="009B6BAA">
        <w:rPr>
          <w:sz w:val="20"/>
          <w:szCs w:val="20"/>
        </w:rPr>
        <w:t>Арендодатель: Администрация                                    Арендатор:___________________</w:t>
      </w:r>
    </w:p>
    <w:p w:rsidR="004D1A35" w:rsidRPr="009B6BAA" w:rsidRDefault="004D1A35" w:rsidP="004D1A35">
      <w:pPr>
        <w:tabs>
          <w:tab w:val="left" w:pos="5925"/>
        </w:tabs>
        <w:jc w:val="both"/>
        <w:rPr>
          <w:sz w:val="20"/>
          <w:szCs w:val="20"/>
        </w:rPr>
      </w:pPr>
      <w:r w:rsidRPr="009B6BAA">
        <w:rPr>
          <w:sz w:val="20"/>
          <w:szCs w:val="20"/>
        </w:rPr>
        <w:t xml:space="preserve">Добровского муниципального района                                                                                     </w:t>
      </w:r>
    </w:p>
    <w:p w:rsidR="004D1A35" w:rsidRPr="009B6BAA" w:rsidRDefault="004D1A35" w:rsidP="004D1A35">
      <w:pPr>
        <w:jc w:val="both"/>
        <w:rPr>
          <w:sz w:val="20"/>
          <w:szCs w:val="20"/>
        </w:rPr>
      </w:pPr>
      <w:r w:rsidRPr="009B6BAA">
        <w:rPr>
          <w:sz w:val="20"/>
          <w:szCs w:val="20"/>
        </w:rPr>
        <w:t xml:space="preserve">Липецкой области   </w:t>
      </w:r>
    </w:p>
    <w:p w:rsidR="004D1A35" w:rsidRPr="009B6BAA" w:rsidRDefault="004D1A35" w:rsidP="004D1A35">
      <w:pPr>
        <w:jc w:val="both"/>
        <w:rPr>
          <w:sz w:val="20"/>
          <w:szCs w:val="20"/>
        </w:rPr>
      </w:pPr>
      <w:r w:rsidRPr="009B6BAA">
        <w:rPr>
          <w:sz w:val="20"/>
          <w:szCs w:val="20"/>
        </w:rPr>
        <w:t xml:space="preserve">                                                                                      </w:t>
      </w:r>
    </w:p>
    <w:p w:rsidR="004D1A35" w:rsidRPr="009B6BAA" w:rsidRDefault="004D1A35" w:rsidP="004D1A35">
      <w:pPr>
        <w:jc w:val="both"/>
        <w:rPr>
          <w:sz w:val="20"/>
          <w:szCs w:val="20"/>
        </w:rPr>
      </w:pPr>
      <w:r w:rsidRPr="009B6BAA">
        <w:rPr>
          <w:sz w:val="20"/>
          <w:szCs w:val="20"/>
        </w:rPr>
        <w:t>Попов А.А. ________________                                  /_________________/ _______________</w:t>
      </w:r>
    </w:p>
    <w:p w:rsidR="004D1A35" w:rsidRPr="009B6BAA" w:rsidRDefault="004D1A35" w:rsidP="004D1A35">
      <w:pPr>
        <w:jc w:val="both"/>
        <w:rPr>
          <w:sz w:val="20"/>
          <w:szCs w:val="20"/>
        </w:rPr>
      </w:pPr>
    </w:p>
    <w:p w:rsidR="004D1A35" w:rsidRPr="009B6BAA" w:rsidRDefault="004D1A35" w:rsidP="004D1A35">
      <w:pPr>
        <w:tabs>
          <w:tab w:val="left" w:pos="0"/>
        </w:tabs>
        <w:jc w:val="right"/>
        <w:outlineLvl w:val="0"/>
        <w:rPr>
          <w:b/>
          <w:sz w:val="20"/>
          <w:szCs w:val="20"/>
          <w:lang/>
        </w:rPr>
      </w:pPr>
    </w:p>
    <w:p w:rsidR="004D1A35" w:rsidRPr="009B6BAA" w:rsidRDefault="004D1A35" w:rsidP="004D1A35">
      <w:pPr>
        <w:tabs>
          <w:tab w:val="left" w:pos="0"/>
        </w:tabs>
        <w:jc w:val="right"/>
        <w:outlineLvl w:val="0"/>
        <w:rPr>
          <w:b/>
          <w:sz w:val="20"/>
          <w:szCs w:val="20"/>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tabs>
          <w:tab w:val="left" w:pos="0"/>
        </w:tabs>
        <w:jc w:val="right"/>
        <w:outlineLvl w:val="0"/>
        <w:rPr>
          <w:b/>
          <w:lang/>
        </w:rPr>
      </w:pPr>
    </w:p>
    <w:p w:rsidR="004D1A35" w:rsidRPr="004D1A35" w:rsidRDefault="004D1A35" w:rsidP="004D1A35">
      <w:pPr>
        <w:jc w:val="both"/>
        <w:rPr>
          <w:b/>
        </w:rPr>
      </w:pPr>
    </w:p>
    <w:p w:rsidR="004D1A35" w:rsidRPr="004D1A35" w:rsidRDefault="004D1A35" w:rsidP="004D1A35">
      <w:pPr>
        <w:jc w:val="both"/>
        <w:rPr>
          <w:b/>
        </w:rPr>
      </w:pPr>
    </w:p>
    <w:p w:rsidR="004D1A35" w:rsidRDefault="004D1A35" w:rsidP="004D1A35">
      <w:pPr>
        <w:tabs>
          <w:tab w:val="left" w:pos="1776"/>
          <w:tab w:val="center" w:pos="5922"/>
        </w:tabs>
        <w:jc w:val="both"/>
      </w:pPr>
      <w:r w:rsidRPr="004D1A35">
        <w:t xml:space="preserve">    </w:t>
      </w:r>
    </w:p>
    <w:p w:rsidR="0069290D" w:rsidRDefault="0069290D" w:rsidP="004D1A35">
      <w:pPr>
        <w:tabs>
          <w:tab w:val="left" w:pos="1776"/>
          <w:tab w:val="center" w:pos="5922"/>
        </w:tabs>
        <w:jc w:val="both"/>
      </w:pPr>
    </w:p>
    <w:p w:rsidR="0069290D" w:rsidRDefault="0069290D" w:rsidP="004D1A35">
      <w:pPr>
        <w:tabs>
          <w:tab w:val="left" w:pos="1776"/>
          <w:tab w:val="center" w:pos="5922"/>
        </w:tabs>
        <w:jc w:val="both"/>
      </w:pPr>
    </w:p>
    <w:p w:rsidR="0069290D" w:rsidRDefault="0069290D" w:rsidP="004D1A35">
      <w:pPr>
        <w:tabs>
          <w:tab w:val="left" w:pos="1776"/>
          <w:tab w:val="center" w:pos="5922"/>
        </w:tabs>
        <w:jc w:val="both"/>
      </w:pPr>
    </w:p>
    <w:p w:rsidR="0048653F" w:rsidRPr="003B5E38" w:rsidRDefault="00B926F7" w:rsidP="00BE53A6">
      <w:pPr>
        <w:jc w:val="right"/>
        <w:rPr>
          <w:sz w:val="18"/>
          <w:szCs w:val="18"/>
        </w:rPr>
      </w:pPr>
      <w:r w:rsidRPr="003B5E38">
        <w:rPr>
          <w:sz w:val="18"/>
          <w:szCs w:val="18"/>
        </w:rPr>
        <w:lastRenderedPageBreak/>
        <w:t>Пр</w:t>
      </w:r>
      <w:r w:rsidR="00C86D90" w:rsidRPr="003B5E38">
        <w:rPr>
          <w:sz w:val="18"/>
          <w:szCs w:val="18"/>
        </w:rPr>
        <w:t>иложение № 2</w:t>
      </w:r>
    </w:p>
    <w:p w:rsidR="0048653F" w:rsidRPr="003B5E38" w:rsidRDefault="0048653F" w:rsidP="00AC44FA">
      <w:pPr>
        <w:ind w:hanging="360"/>
        <w:jc w:val="right"/>
        <w:rPr>
          <w:sz w:val="18"/>
          <w:szCs w:val="18"/>
        </w:rPr>
      </w:pPr>
      <w:r w:rsidRPr="003B5E38">
        <w:rPr>
          <w:sz w:val="18"/>
          <w:szCs w:val="18"/>
        </w:rPr>
        <w:t xml:space="preserve">                                                                                              к распоряжению </w:t>
      </w:r>
      <w:r w:rsidR="00AC44FA" w:rsidRPr="003B5E38">
        <w:rPr>
          <w:sz w:val="18"/>
          <w:szCs w:val="18"/>
        </w:rPr>
        <w:t>администрации</w:t>
      </w:r>
    </w:p>
    <w:p w:rsidR="00AC44FA" w:rsidRPr="003B5E38" w:rsidRDefault="00EC4E99" w:rsidP="00AC44FA">
      <w:pPr>
        <w:ind w:hanging="360"/>
        <w:jc w:val="right"/>
        <w:rPr>
          <w:sz w:val="18"/>
          <w:szCs w:val="18"/>
        </w:rPr>
      </w:pPr>
      <w:r w:rsidRPr="003B5E38">
        <w:rPr>
          <w:sz w:val="18"/>
          <w:szCs w:val="18"/>
        </w:rPr>
        <w:t>Добровского муниципального района</w:t>
      </w:r>
    </w:p>
    <w:p w:rsidR="0048653F" w:rsidRPr="003B5E38" w:rsidRDefault="0048653F" w:rsidP="0048653F">
      <w:pPr>
        <w:ind w:hanging="360"/>
        <w:jc w:val="right"/>
        <w:rPr>
          <w:sz w:val="18"/>
          <w:szCs w:val="18"/>
        </w:rPr>
      </w:pPr>
      <w:r w:rsidRPr="003B5E38">
        <w:rPr>
          <w:sz w:val="18"/>
          <w:szCs w:val="18"/>
        </w:rPr>
        <w:t xml:space="preserve">                                                                     </w:t>
      </w:r>
      <w:r w:rsidR="00DD5A62" w:rsidRPr="003B5E38">
        <w:rPr>
          <w:sz w:val="18"/>
          <w:szCs w:val="18"/>
        </w:rPr>
        <w:t xml:space="preserve">                       от </w:t>
      </w:r>
      <w:r w:rsidR="002B0668" w:rsidRPr="003B5E38">
        <w:rPr>
          <w:sz w:val="18"/>
          <w:szCs w:val="18"/>
        </w:rPr>
        <w:t>________</w:t>
      </w:r>
      <w:r w:rsidR="00C86D90" w:rsidRPr="003B5E38">
        <w:rPr>
          <w:sz w:val="18"/>
          <w:szCs w:val="18"/>
        </w:rPr>
        <w:t>2022</w:t>
      </w:r>
      <w:r w:rsidRPr="003B5E38">
        <w:rPr>
          <w:sz w:val="18"/>
          <w:szCs w:val="18"/>
        </w:rPr>
        <w:t xml:space="preserve"> г</w:t>
      </w:r>
      <w:r w:rsidR="00DD5A62" w:rsidRPr="003B5E38">
        <w:rPr>
          <w:sz w:val="18"/>
          <w:szCs w:val="18"/>
        </w:rPr>
        <w:t xml:space="preserve">. № </w:t>
      </w:r>
      <w:r w:rsidR="002B0668" w:rsidRPr="003B5E38">
        <w:rPr>
          <w:sz w:val="18"/>
          <w:szCs w:val="18"/>
        </w:rPr>
        <w:t>_____</w:t>
      </w:r>
      <w:r w:rsidR="00C86D90" w:rsidRPr="003B5E38">
        <w:rPr>
          <w:sz w:val="18"/>
          <w:szCs w:val="18"/>
        </w:rPr>
        <w:t>-р</w:t>
      </w:r>
    </w:p>
    <w:p w:rsidR="0048653F" w:rsidRPr="003B5E38" w:rsidRDefault="0048653F" w:rsidP="0048653F">
      <w:pPr>
        <w:ind w:hanging="360"/>
        <w:jc w:val="right"/>
        <w:rPr>
          <w:sz w:val="18"/>
          <w:szCs w:val="18"/>
        </w:rPr>
      </w:pPr>
    </w:p>
    <w:p w:rsidR="0048653F" w:rsidRDefault="0048653F" w:rsidP="0048653F">
      <w:pPr>
        <w:ind w:hanging="360"/>
        <w:jc w:val="right"/>
      </w:pPr>
    </w:p>
    <w:p w:rsidR="0048653F" w:rsidRDefault="0048653F" w:rsidP="0048653F">
      <w:pPr>
        <w:ind w:hanging="360"/>
        <w:jc w:val="right"/>
        <w:rPr>
          <w:b/>
        </w:rPr>
      </w:pPr>
    </w:p>
    <w:p w:rsidR="0048653F" w:rsidRPr="009C22A4" w:rsidRDefault="0048653F" w:rsidP="0048653F">
      <w:pPr>
        <w:ind w:hanging="360"/>
        <w:jc w:val="center"/>
      </w:pPr>
      <w:r w:rsidRPr="009C22A4">
        <w:t>СОСТАВ</w:t>
      </w:r>
    </w:p>
    <w:p w:rsidR="0048653F" w:rsidRPr="009C22A4" w:rsidRDefault="0048653F" w:rsidP="0048653F">
      <w:pPr>
        <w:ind w:hanging="360"/>
        <w:jc w:val="center"/>
      </w:pPr>
    </w:p>
    <w:p w:rsidR="00492ADB" w:rsidRPr="009C22A4" w:rsidRDefault="0048653F" w:rsidP="008F7A2E">
      <w:pPr>
        <w:ind w:left="-360"/>
        <w:jc w:val="center"/>
        <w:rPr>
          <w:sz w:val="28"/>
          <w:szCs w:val="28"/>
        </w:rPr>
      </w:pPr>
      <w:r w:rsidRPr="009C22A4">
        <w:rPr>
          <w:sz w:val="28"/>
          <w:szCs w:val="28"/>
        </w:rPr>
        <w:t>комиссии по  пров</w:t>
      </w:r>
      <w:r w:rsidR="00AC517D" w:rsidRPr="009C22A4">
        <w:rPr>
          <w:sz w:val="28"/>
          <w:szCs w:val="28"/>
        </w:rPr>
        <w:t xml:space="preserve">едению аукциона </w:t>
      </w:r>
      <w:r w:rsidR="00492ADB" w:rsidRPr="009C22A4">
        <w:rPr>
          <w:sz w:val="28"/>
          <w:szCs w:val="28"/>
        </w:rPr>
        <w:t>на</w:t>
      </w:r>
      <w:r w:rsidR="003B4D22" w:rsidRPr="009C22A4">
        <w:rPr>
          <w:sz w:val="28"/>
          <w:szCs w:val="28"/>
        </w:rPr>
        <w:t xml:space="preserve"> </w:t>
      </w:r>
      <w:r w:rsidR="00492ADB" w:rsidRPr="009C22A4">
        <w:rPr>
          <w:sz w:val="28"/>
          <w:szCs w:val="28"/>
        </w:rPr>
        <w:t>право заключения договор</w:t>
      </w:r>
      <w:r w:rsidR="0032308D" w:rsidRPr="009C22A4">
        <w:rPr>
          <w:sz w:val="28"/>
          <w:szCs w:val="28"/>
        </w:rPr>
        <w:t>а аренды земельного</w:t>
      </w:r>
      <w:r w:rsidR="00AC517D" w:rsidRPr="009C22A4">
        <w:rPr>
          <w:sz w:val="28"/>
          <w:szCs w:val="28"/>
        </w:rPr>
        <w:t xml:space="preserve"> уч</w:t>
      </w:r>
      <w:r w:rsidR="0032308D" w:rsidRPr="009C22A4">
        <w:rPr>
          <w:sz w:val="28"/>
          <w:szCs w:val="28"/>
        </w:rPr>
        <w:t>астка</w:t>
      </w:r>
      <w:r w:rsidR="00492ADB" w:rsidRPr="009C22A4">
        <w:rPr>
          <w:sz w:val="28"/>
          <w:szCs w:val="28"/>
        </w:rPr>
        <w:t>, расположенн</w:t>
      </w:r>
      <w:r w:rsidR="0032308D" w:rsidRPr="009C22A4">
        <w:rPr>
          <w:sz w:val="28"/>
          <w:szCs w:val="28"/>
        </w:rPr>
        <w:t>ого</w:t>
      </w:r>
      <w:r w:rsidR="00492ADB" w:rsidRPr="009C22A4">
        <w:rPr>
          <w:sz w:val="28"/>
          <w:szCs w:val="28"/>
        </w:rPr>
        <w:t xml:space="preserve"> на территории </w:t>
      </w:r>
    </w:p>
    <w:p w:rsidR="000F7595" w:rsidRPr="009C22A4" w:rsidRDefault="00492ADB" w:rsidP="008F7A2E">
      <w:pPr>
        <w:ind w:left="-360"/>
        <w:jc w:val="center"/>
        <w:rPr>
          <w:sz w:val="28"/>
          <w:szCs w:val="28"/>
        </w:rPr>
      </w:pPr>
      <w:r w:rsidRPr="009C22A4">
        <w:rPr>
          <w:sz w:val="28"/>
          <w:szCs w:val="28"/>
        </w:rPr>
        <w:t>Добровского муниципального района</w:t>
      </w:r>
      <w:r w:rsidR="0001338D" w:rsidRPr="009C22A4">
        <w:rPr>
          <w:sz w:val="28"/>
          <w:szCs w:val="28"/>
        </w:rPr>
        <w:t xml:space="preserve"> </w:t>
      </w:r>
    </w:p>
    <w:p w:rsidR="0048653F" w:rsidRPr="009C22A4" w:rsidRDefault="0048653F" w:rsidP="0048653F">
      <w:pPr>
        <w:ind w:hanging="360"/>
        <w:jc w:val="center"/>
        <w:rPr>
          <w:sz w:val="28"/>
          <w:szCs w:val="28"/>
        </w:rPr>
      </w:pPr>
      <w:r w:rsidRPr="009C22A4">
        <w:rPr>
          <w:sz w:val="28"/>
          <w:szCs w:val="28"/>
        </w:rPr>
        <w:t xml:space="preserve"> </w:t>
      </w:r>
    </w:p>
    <w:p w:rsidR="0048653F" w:rsidRDefault="0048653F" w:rsidP="0048653F">
      <w:pPr>
        <w:ind w:hanging="360"/>
        <w:jc w:val="center"/>
        <w:rPr>
          <w:sz w:val="28"/>
          <w:szCs w:val="28"/>
        </w:rPr>
      </w:pPr>
    </w:p>
    <w:tbl>
      <w:tblPr>
        <w:tblW w:w="9884" w:type="dxa"/>
        <w:tblLook w:val="01E0"/>
      </w:tblPr>
      <w:tblGrid>
        <w:gridCol w:w="10100"/>
        <w:gridCol w:w="222"/>
      </w:tblGrid>
      <w:tr w:rsidR="002A1B71" w:rsidRPr="00492ADB" w:rsidTr="00280AFA">
        <w:tc>
          <w:tcPr>
            <w:tcW w:w="4968" w:type="dxa"/>
            <w:shd w:val="clear" w:color="auto" w:fill="auto"/>
          </w:tcPr>
          <w:tbl>
            <w:tblPr>
              <w:tblW w:w="9884" w:type="dxa"/>
              <w:tblLook w:val="01E0"/>
            </w:tblPr>
            <w:tblGrid>
              <w:gridCol w:w="4968"/>
              <w:gridCol w:w="4916"/>
            </w:tblGrid>
            <w:tr w:rsidR="00100B1A" w:rsidRPr="00492ADB" w:rsidTr="00100B1A">
              <w:tc>
                <w:tcPr>
                  <w:tcW w:w="4968" w:type="dxa"/>
                  <w:shd w:val="clear" w:color="auto" w:fill="auto"/>
                </w:tcPr>
                <w:p w:rsidR="00100B1A" w:rsidRPr="00492ADB" w:rsidRDefault="00903D78" w:rsidP="00100B1A">
                  <w:pPr>
                    <w:jc w:val="both"/>
                    <w:rPr>
                      <w:sz w:val="28"/>
                      <w:szCs w:val="28"/>
                    </w:rPr>
                  </w:pPr>
                  <w:r>
                    <w:rPr>
                      <w:sz w:val="28"/>
                      <w:szCs w:val="28"/>
                    </w:rPr>
                    <w:t>Мартынов Игорь Геннадьевич</w:t>
                  </w:r>
                </w:p>
              </w:tc>
              <w:tc>
                <w:tcPr>
                  <w:tcW w:w="4916" w:type="dxa"/>
                  <w:shd w:val="clear" w:color="auto" w:fill="auto"/>
                </w:tcPr>
                <w:p w:rsidR="00100B1A" w:rsidRPr="00492ADB" w:rsidRDefault="00100B1A" w:rsidP="00C86D90">
                  <w:pPr>
                    <w:rPr>
                      <w:sz w:val="28"/>
                      <w:szCs w:val="28"/>
                    </w:rPr>
                  </w:pPr>
                  <w:r w:rsidRPr="00492ADB">
                    <w:rPr>
                      <w:sz w:val="28"/>
                      <w:szCs w:val="28"/>
                    </w:rPr>
                    <w:t xml:space="preserve">- заместитель главы администрации – начальник </w:t>
                  </w:r>
                </w:p>
                <w:p w:rsidR="00100B1A" w:rsidRPr="00492ADB" w:rsidRDefault="00100B1A" w:rsidP="00C86D90">
                  <w:pPr>
                    <w:rPr>
                      <w:sz w:val="28"/>
                      <w:szCs w:val="28"/>
                    </w:rPr>
                  </w:pPr>
                  <w:r w:rsidRPr="00492ADB">
                    <w:rPr>
                      <w:sz w:val="28"/>
                      <w:szCs w:val="28"/>
                    </w:rPr>
                    <w:t>- председатель комиссии</w:t>
                  </w:r>
                </w:p>
              </w:tc>
            </w:tr>
            <w:tr w:rsidR="00100B1A" w:rsidRPr="00492ADB" w:rsidTr="00100B1A">
              <w:tc>
                <w:tcPr>
                  <w:tcW w:w="4968" w:type="dxa"/>
                  <w:shd w:val="clear" w:color="auto" w:fill="auto"/>
                </w:tcPr>
                <w:p w:rsidR="00100B1A" w:rsidRPr="00492ADB" w:rsidRDefault="00100B1A" w:rsidP="00100B1A">
                  <w:pPr>
                    <w:jc w:val="both"/>
                    <w:rPr>
                      <w:sz w:val="28"/>
                      <w:szCs w:val="28"/>
                    </w:rPr>
                  </w:pPr>
                  <w:r w:rsidRPr="00492ADB">
                    <w:rPr>
                      <w:sz w:val="28"/>
                      <w:szCs w:val="28"/>
                    </w:rPr>
                    <w:t>Суторми</w:t>
                  </w:r>
                  <w:r>
                    <w:rPr>
                      <w:sz w:val="28"/>
                      <w:szCs w:val="28"/>
                    </w:rPr>
                    <w:t>н</w:t>
                  </w:r>
                  <w:r w:rsidRPr="00492ADB">
                    <w:rPr>
                      <w:sz w:val="28"/>
                      <w:szCs w:val="28"/>
                    </w:rPr>
                    <w:t xml:space="preserve"> Алексей Николаевич</w:t>
                  </w:r>
                </w:p>
              </w:tc>
              <w:tc>
                <w:tcPr>
                  <w:tcW w:w="4916" w:type="dxa"/>
                  <w:shd w:val="clear" w:color="auto" w:fill="auto"/>
                </w:tcPr>
                <w:p w:rsidR="00100B1A" w:rsidRPr="00492ADB" w:rsidRDefault="00100B1A" w:rsidP="00C86D90">
                  <w:pPr>
                    <w:rPr>
                      <w:sz w:val="28"/>
                      <w:szCs w:val="28"/>
                    </w:rPr>
                  </w:pPr>
                  <w:r w:rsidRPr="00492ADB">
                    <w:rPr>
                      <w:sz w:val="28"/>
                      <w:szCs w:val="28"/>
                    </w:rPr>
                    <w:t>- начальник отдела организационно-контрольной, кадровой и правовой работы</w:t>
                  </w:r>
                </w:p>
                <w:p w:rsidR="00100B1A" w:rsidRPr="00492ADB" w:rsidRDefault="00100B1A" w:rsidP="00C86D90">
                  <w:pPr>
                    <w:rPr>
                      <w:sz w:val="28"/>
                      <w:szCs w:val="28"/>
                    </w:rPr>
                  </w:pPr>
                  <w:r w:rsidRPr="00492ADB">
                    <w:rPr>
                      <w:sz w:val="28"/>
                      <w:szCs w:val="28"/>
                    </w:rPr>
                    <w:t>- заместитель председателя комиссии</w:t>
                  </w:r>
                </w:p>
              </w:tc>
            </w:tr>
            <w:tr w:rsidR="00100B1A" w:rsidRPr="00492ADB" w:rsidTr="00100B1A">
              <w:tc>
                <w:tcPr>
                  <w:tcW w:w="4968" w:type="dxa"/>
                  <w:shd w:val="clear" w:color="auto" w:fill="auto"/>
                </w:tcPr>
                <w:p w:rsidR="00100B1A" w:rsidRDefault="009C22A4" w:rsidP="00100B1A">
                  <w:pPr>
                    <w:jc w:val="both"/>
                    <w:rPr>
                      <w:sz w:val="28"/>
                      <w:szCs w:val="28"/>
                    </w:rPr>
                  </w:pPr>
                  <w:r>
                    <w:rPr>
                      <w:sz w:val="28"/>
                      <w:szCs w:val="28"/>
                    </w:rPr>
                    <w:t>Левитова Елена Леонидовна</w:t>
                  </w:r>
                </w:p>
                <w:p w:rsidR="00100B1A" w:rsidRPr="00492ADB" w:rsidRDefault="00100B1A" w:rsidP="00100B1A">
                  <w:pPr>
                    <w:jc w:val="both"/>
                    <w:rPr>
                      <w:sz w:val="28"/>
                      <w:szCs w:val="28"/>
                    </w:rPr>
                  </w:pPr>
                </w:p>
              </w:tc>
              <w:tc>
                <w:tcPr>
                  <w:tcW w:w="4916" w:type="dxa"/>
                  <w:shd w:val="clear" w:color="auto" w:fill="auto"/>
                </w:tcPr>
                <w:p w:rsidR="00100B1A" w:rsidRDefault="00100B1A" w:rsidP="00C86D90">
                  <w:pPr>
                    <w:rPr>
                      <w:sz w:val="28"/>
                      <w:szCs w:val="28"/>
                    </w:rPr>
                  </w:pPr>
                  <w:r w:rsidRPr="00492ADB">
                    <w:rPr>
                      <w:sz w:val="28"/>
                      <w:szCs w:val="28"/>
                    </w:rPr>
                    <w:t>- начальник отдела имущественных и земельных отношений</w:t>
                  </w:r>
                </w:p>
                <w:p w:rsidR="00100B1A" w:rsidRPr="00492ADB" w:rsidRDefault="00100B1A" w:rsidP="00C86D90">
                  <w:pPr>
                    <w:rPr>
                      <w:sz w:val="28"/>
                      <w:szCs w:val="28"/>
                    </w:rPr>
                  </w:pPr>
                  <w:r w:rsidRPr="00492ADB">
                    <w:rPr>
                      <w:sz w:val="28"/>
                      <w:szCs w:val="28"/>
                    </w:rPr>
                    <w:t>-секретарь комиссии</w:t>
                  </w:r>
                </w:p>
              </w:tc>
            </w:tr>
            <w:tr w:rsidR="00100B1A" w:rsidRPr="00492ADB" w:rsidTr="00100B1A">
              <w:tc>
                <w:tcPr>
                  <w:tcW w:w="4968" w:type="dxa"/>
                  <w:shd w:val="clear" w:color="auto" w:fill="auto"/>
                </w:tcPr>
                <w:p w:rsidR="00100B1A" w:rsidRPr="009C22A4" w:rsidRDefault="00100B1A" w:rsidP="00100B1A">
                  <w:pPr>
                    <w:jc w:val="both"/>
                    <w:rPr>
                      <w:sz w:val="28"/>
                      <w:szCs w:val="28"/>
                    </w:rPr>
                  </w:pPr>
                  <w:r w:rsidRPr="009C22A4">
                    <w:rPr>
                      <w:sz w:val="28"/>
                      <w:szCs w:val="28"/>
                    </w:rPr>
                    <w:t>Члены комиссии:</w:t>
                  </w:r>
                </w:p>
              </w:tc>
              <w:tc>
                <w:tcPr>
                  <w:tcW w:w="4916" w:type="dxa"/>
                  <w:shd w:val="clear" w:color="auto" w:fill="auto"/>
                </w:tcPr>
                <w:p w:rsidR="00100B1A" w:rsidRPr="00492ADB" w:rsidRDefault="00100B1A" w:rsidP="00C86D90">
                  <w:pPr>
                    <w:rPr>
                      <w:sz w:val="28"/>
                      <w:szCs w:val="28"/>
                    </w:rPr>
                  </w:pPr>
                </w:p>
                <w:p w:rsidR="00100B1A" w:rsidRPr="00492ADB" w:rsidRDefault="00100B1A" w:rsidP="00C86D90">
                  <w:pPr>
                    <w:rPr>
                      <w:sz w:val="28"/>
                      <w:szCs w:val="28"/>
                    </w:rPr>
                  </w:pPr>
                </w:p>
              </w:tc>
            </w:tr>
            <w:tr w:rsidR="00100B1A" w:rsidRPr="00492ADB" w:rsidTr="00100B1A">
              <w:tc>
                <w:tcPr>
                  <w:tcW w:w="4968" w:type="dxa"/>
                  <w:shd w:val="clear" w:color="auto" w:fill="auto"/>
                </w:tcPr>
                <w:p w:rsidR="00100B1A" w:rsidRDefault="00100B1A" w:rsidP="00100B1A">
                  <w:pPr>
                    <w:jc w:val="both"/>
                    <w:rPr>
                      <w:sz w:val="28"/>
                      <w:szCs w:val="28"/>
                    </w:rPr>
                  </w:pPr>
                </w:p>
                <w:p w:rsidR="00100B1A" w:rsidRDefault="009C22A4" w:rsidP="00100B1A">
                  <w:pPr>
                    <w:jc w:val="both"/>
                    <w:rPr>
                      <w:sz w:val="28"/>
                      <w:szCs w:val="28"/>
                    </w:rPr>
                  </w:pPr>
                  <w:r>
                    <w:rPr>
                      <w:sz w:val="28"/>
                      <w:szCs w:val="28"/>
                    </w:rPr>
                    <w:t>Голованова Елена Владимировна</w:t>
                  </w:r>
                </w:p>
                <w:p w:rsidR="00100B1A" w:rsidRPr="00492ADB" w:rsidRDefault="00100B1A" w:rsidP="00100B1A">
                  <w:pPr>
                    <w:jc w:val="both"/>
                    <w:rPr>
                      <w:sz w:val="28"/>
                      <w:szCs w:val="28"/>
                    </w:rPr>
                  </w:pPr>
                </w:p>
              </w:tc>
              <w:tc>
                <w:tcPr>
                  <w:tcW w:w="4916" w:type="dxa"/>
                  <w:shd w:val="clear" w:color="auto" w:fill="auto"/>
                </w:tcPr>
                <w:p w:rsidR="00100B1A" w:rsidRPr="00492ADB" w:rsidRDefault="00100B1A" w:rsidP="00C86D90">
                  <w:pPr>
                    <w:rPr>
                      <w:sz w:val="28"/>
                      <w:szCs w:val="28"/>
                    </w:rPr>
                  </w:pPr>
                  <w:r>
                    <w:rPr>
                      <w:sz w:val="28"/>
                      <w:szCs w:val="28"/>
                    </w:rPr>
                    <w:t>- зам.</w:t>
                  </w:r>
                  <w:r w:rsidR="00C86D90">
                    <w:rPr>
                      <w:sz w:val="28"/>
                      <w:szCs w:val="28"/>
                    </w:rPr>
                    <w:t xml:space="preserve"> </w:t>
                  </w:r>
                  <w:r>
                    <w:rPr>
                      <w:sz w:val="28"/>
                      <w:szCs w:val="28"/>
                    </w:rPr>
                    <w:t>начальника отдела имущественных и земельных отношений</w:t>
                  </w:r>
                </w:p>
              </w:tc>
            </w:tr>
            <w:tr w:rsidR="00100B1A" w:rsidRPr="00492ADB" w:rsidTr="00100B1A">
              <w:tc>
                <w:tcPr>
                  <w:tcW w:w="4968" w:type="dxa"/>
                  <w:shd w:val="clear" w:color="auto" w:fill="auto"/>
                </w:tcPr>
                <w:p w:rsidR="00100B1A" w:rsidRPr="00492ADB" w:rsidRDefault="00100B1A" w:rsidP="00100B1A">
                  <w:pPr>
                    <w:jc w:val="both"/>
                    <w:rPr>
                      <w:sz w:val="28"/>
                      <w:szCs w:val="28"/>
                    </w:rPr>
                  </w:pPr>
                  <w:r w:rsidRPr="00492ADB">
                    <w:rPr>
                      <w:sz w:val="28"/>
                      <w:szCs w:val="28"/>
                    </w:rPr>
                    <w:t>Бочарников Андрей Сергеевич</w:t>
                  </w:r>
                </w:p>
                <w:p w:rsidR="00100B1A" w:rsidRPr="00492ADB" w:rsidRDefault="00100B1A" w:rsidP="00100B1A">
                  <w:pPr>
                    <w:jc w:val="both"/>
                    <w:rPr>
                      <w:sz w:val="28"/>
                      <w:szCs w:val="28"/>
                    </w:rPr>
                  </w:pPr>
                </w:p>
                <w:p w:rsidR="00100B1A" w:rsidRPr="00492ADB" w:rsidRDefault="00100B1A" w:rsidP="00100B1A">
                  <w:pPr>
                    <w:jc w:val="both"/>
                    <w:rPr>
                      <w:sz w:val="28"/>
                      <w:szCs w:val="28"/>
                    </w:rPr>
                  </w:pPr>
                  <w:r w:rsidRPr="00492ADB">
                    <w:rPr>
                      <w:sz w:val="28"/>
                      <w:szCs w:val="28"/>
                    </w:rPr>
                    <w:t>Сдвижкова Ольга Алексеевна</w:t>
                  </w:r>
                </w:p>
              </w:tc>
              <w:tc>
                <w:tcPr>
                  <w:tcW w:w="4916" w:type="dxa"/>
                  <w:shd w:val="clear" w:color="auto" w:fill="auto"/>
                </w:tcPr>
                <w:p w:rsidR="00100B1A" w:rsidRPr="00492ADB" w:rsidRDefault="00100B1A" w:rsidP="00C86D90">
                  <w:pPr>
                    <w:rPr>
                      <w:sz w:val="28"/>
                      <w:szCs w:val="28"/>
                    </w:rPr>
                  </w:pPr>
                  <w:r w:rsidRPr="00492ADB">
                    <w:rPr>
                      <w:sz w:val="28"/>
                      <w:szCs w:val="28"/>
                    </w:rPr>
                    <w:t>- начальник отдела ЖКХ, архитектуры и строительства</w:t>
                  </w:r>
                </w:p>
                <w:p w:rsidR="00100B1A" w:rsidRPr="00492ADB" w:rsidRDefault="00100B1A" w:rsidP="00C86D90">
                  <w:pPr>
                    <w:rPr>
                      <w:sz w:val="28"/>
                      <w:szCs w:val="28"/>
                    </w:rPr>
                  </w:pPr>
                  <w:r w:rsidRPr="00492ADB">
                    <w:rPr>
                      <w:sz w:val="28"/>
                      <w:szCs w:val="28"/>
                    </w:rPr>
                    <w:t>- начальник отдела бухгалтерского учета и отчетности</w:t>
                  </w:r>
                </w:p>
              </w:tc>
            </w:tr>
          </w:tbl>
          <w:p w:rsidR="002A1B71" w:rsidRPr="00492ADB" w:rsidRDefault="002A1B71" w:rsidP="00280AFA">
            <w:pPr>
              <w:jc w:val="both"/>
              <w:rPr>
                <w:sz w:val="28"/>
                <w:szCs w:val="28"/>
              </w:rPr>
            </w:pPr>
          </w:p>
        </w:tc>
        <w:tc>
          <w:tcPr>
            <w:tcW w:w="4916" w:type="dxa"/>
            <w:shd w:val="clear" w:color="auto" w:fill="auto"/>
          </w:tcPr>
          <w:p w:rsidR="002A1B71" w:rsidRPr="00492ADB" w:rsidRDefault="002A1B71" w:rsidP="00280AFA">
            <w:pPr>
              <w:jc w:val="both"/>
              <w:rPr>
                <w:sz w:val="28"/>
                <w:szCs w:val="28"/>
              </w:rPr>
            </w:pPr>
          </w:p>
        </w:tc>
      </w:tr>
      <w:tr w:rsidR="002A1B71" w:rsidRPr="00492ADB" w:rsidTr="00280AFA">
        <w:tc>
          <w:tcPr>
            <w:tcW w:w="4968" w:type="dxa"/>
            <w:shd w:val="clear" w:color="auto" w:fill="auto"/>
          </w:tcPr>
          <w:p w:rsidR="002A1B71" w:rsidRPr="00492ADB" w:rsidRDefault="002A1B71" w:rsidP="00280AFA">
            <w:pPr>
              <w:jc w:val="both"/>
              <w:rPr>
                <w:sz w:val="28"/>
                <w:szCs w:val="28"/>
              </w:rPr>
            </w:pPr>
          </w:p>
        </w:tc>
        <w:tc>
          <w:tcPr>
            <w:tcW w:w="4916" w:type="dxa"/>
            <w:shd w:val="clear" w:color="auto" w:fill="auto"/>
          </w:tcPr>
          <w:p w:rsidR="002A1B71" w:rsidRPr="00492ADB" w:rsidRDefault="002A1B71" w:rsidP="00280AFA">
            <w:pPr>
              <w:jc w:val="both"/>
              <w:rPr>
                <w:sz w:val="28"/>
                <w:szCs w:val="28"/>
              </w:rPr>
            </w:pPr>
          </w:p>
        </w:tc>
      </w:tr>
      <w:tr w:rsidR="002A1B71" w:rsidRPr="00492ADB" w:rsidTr="00280AFA">
        <w:tc>
          <w:tcPr>
            <w:tcW w:w="4968" w:type="dxa"/>
            <w:shd w:val="clear" w:color="auto" w:fill="auto"/>
          </w:tcPr>
          <w:p w:rsidR="002A1B71" w:rsidRPr="00492ADB" w:rsidRDefault="002A1B71" w:rsidP="00280AFA">
            <w:pPr>
              <w:jc w:val="both"/>
              <w:rPr>
                <w:sz w:val="28"/>
                <w:szCs w:val="28"/>
              </w:rPr>
            </w:pPr>
          </w:p>
        </w:tc>
        <w:tc>
          <w:tcPr>
            <w:tcW w:w="4916" w:type="dxa"/>
            <w:shd w:val="clear" w:color="auto" w:fill="auto"/>
          </w:tcPr>
          <w:p w:rsidR="002A1B71" w:rsidRPr="00492ADB" w:rsidRDefault="002A1B71" w:rsidP="00280AFA">
            <w:pPr>
              <w:jc w:val="both"/>
              <w:rPr>
                <w:sz w:val="28"/>
                <w:szCs w:val="28"/>
              </w:rPr>
            </w:pPr>
          </w:p>
        </w:tc>
      </w:tr>
      <w:tr w:rsidR="002A1B71" w:rsidRPr="00492ADB" w:rsidTr="00280AFA">
        <w:tc>
          <w:tcPr>
            <w:tcW w:w="4968" w:type="dxa"/>
            <w:shd w:val="clear" w:color="auto" w:fill="auto"/>
          </w:tcPr>
          <w:p w:rsidR="002A1B71" w:rsidRPr="00492ADB" w:rsidRDefault="002A1B71" w:rsidP="00280AFA">
            <w:pPr>
              <w:jc w:val="both"/>
              <w:rPr>
                <w:b/>
                <w:sz w:val="28"/>
                <w:szCs w:val="28"/>
              </w:rPr>
            </w:pPr>
          </w:p>
        </w:tc>
        <w:tc>
          <w:tcPr>
            <w:tcW w:w="4916" w:type="dxa"/>
            <w:shd w:val="clear" w:color="auto" w:fill="auto"/>
          </w:tcPr>
          <w:p w:rsidR="002A1B71" w:rsidRPr="00492ADB" w:rsidRDefault="002A1B71" w:rsidP="00280AFA">
            <w:pPr>
              <w:jc w:val="center"/>
              <w:rPr>
                <w:sz w:val="28"/>
                <w:szCs w:val="28"/>
              </w:rPr>
            </w:pPr>
          </w:p>
        </w:tc>
      </w:tr>
      <w:tr w:rsidR="002A1B71" w:rsidRPr="00492ADB" w:rsidTr="00280AFA">
        <w:tc>
          <w:tcPr>
            <w:tcW w:w="4968" w:type="dxa"/>
            <w:shd w:val="clear" w:color="auto" w:fill="auto"/>
          </w:tcPr>
          <w:p w:rsidR="003802F7" w:rsidRPr="00492ADB" w:rsidRDefault="003802F7" w:rsidP="00280AFA">
            <w:pPr>
              <w:jc w:val="both"/>
              <w:rPr>
                <w:sz w:val="28"/>
                <w:szCs w:val="28"/>
              </w:rPr>
            </w:pPr>
          </w:p>
        </w:tc>
        <w:tc>
          <w:tcPr>
            <w:tcW w:w="4916" w:type="dxa"/>
            <w:shd w:val="clear" w:color="auto" w:fill="auto"/>
          </w:tcPr>
          <w:p w:rsidR="003802F7" w:rsidRPr="00492ADB" w:rsidRDefault="003802F7" w:rsidP="0032308D">
            <w:pPr>
              <w:jc w:val="both"/>
              <w:rPr>
                <w:sz w:val="28"/>
                <w:szCs w:val="28"/>
              </w:rPr>
            </w:pPr>
          </w:p>
        </w:tc>
      </w:tr>
      <w:tr w:rsidR="002A1B71" w:rsidRPr="00492ADB" w:rsidTr="00280AFA">
        <w:tc>
          <w:tcPr>
            <w:tcW w:w="4968" w:type="dxa"/>
            <w:shd w:val="clear" w:color="auto" w:fill="auto"/>
          </w:tcPr>
          <w:p w:rsidR="00492ADB" w:rsidRPr="00492ADB" w:rsidRDefault="00492ADB" w:rsidP="00280AFA">
            <w:pPr>
              <w:jc w:val="both"/>
              <w:rPr>
                <w:sz w:val="28"/>
                <w:szCs w:val="28"/>
              </w:rPr>
            </w:pPr>
          </w:p>
        </w:tc>
        <w:tc>
          <w:tcPr>
            <w:tcW w:w="4916" w:type="dxa"/>
            <w:shd w:val="clear" w:color="auto" w:fill="auto"/>
          </w:tcPr>
          <w:p w:rsidR="00492ADB" w:rsidRPr="00492ADB" w:rsidRDefault="00492ADB" w:rsidP="00492ADB">
            <w:pPr>
              <w:jc w:val="both"/>
              <w:rPr>
                <w:sz w:val="28"/>
                <w:szCs w:val="28"/>
              </w:rPr>
            </w:pPr>
          </w:p>
        </w:tc>
      </w:tr>
      <w:tr w:rsidR="00492ADB" w:rsidRPr="00492ADB" w:rsidTr="00280AFA">
        <w:tc>
          <w:tcPr>
            <w:tcW w:w="4968" w:type="dxa"/>
            <w:shd w:val="clear" w:color="auto" w:fill="auto"/>
          </w:tcPr>
          <w:p w:rsidR="00287991" w:rsidRPr="00492ADB" w:rsidRDefault="00287991" w:rsidP="00280AFA">
            <w:pPr>
              <w:jc w:val="both"/>
              <w:rPr>
                <w:sz w:val="28"/>
                <w:szCs w:val="28"/>
              </w:rPr>
            </w:pPr>
          </w:p>
        </w:tc>
        <w:tc>
          <w:tcPr>
            <w:tcW w:w="4916" w:type="dxa"/>
            <w:shd w:val="clear" w:color="auto" w:fill="auto"/>
          </w:tcPr>
          <w:p w:rsidR="00287991" w:rsidRPr="00492ADB" w:rsidRDefault="00287991" w:rsidP="0032308D">
            <w:pPr>
              <w:jc w:val="both"/>
              <w:rPr>
                <w:sz w:val="28"/>
                <w:szCs w:val="28"/>
              </w:rPr>
            </w:pPr>
          </w:p>
        </w:tc>
      </w:tr>
      <w:tr w:rsidR="00B926F7" w:rsidRPr="00845479" w:rsidTr="00280AFA">
        <w:tc>
          <w:tcPr>
            <w:tcW w:w="4968" w:type="dxa"/>
            <w:shd w:val="clear" w:color="auto" w:fill="auto"/>
          </w:tcPr>
          <w:p w:rsidR="00B926F7" w:rsidRPr="00845479" w:rsidRDefault="00B926F7" w:rsidP="00280AFA">
            <w:pPr>
              <w:jc w:val="both"/>
              <w:rPr>
                <w:color w:val="FF0000"/>
                <w:sz w:val="28"/>
                <w:szCs w:val="28"/>
              </w:rPr>
            </w:pPr>
          </w:p>
        </w:tc>
        <w:tc>
          <w:tcPr>
            <w:tcW w:w="4916" w:type="dxa"/>
            <w:shd w:val="clear" w:color="auto" w:fill="auto"/>
          </w:tcPr>
          <w:p w:rsidR="00B926F7" w:rsidRPr="00845479" w:rsidRDefault="00B926F7" w:rsidP="00280AFA">
            <w:pPr>
              <w:jc w:val="both"/>
              <w:rPr>
                <w:color w:val="FF0000"/>
                <w:sz w:val="28"/>
                <w:szCs w:val="28"/>
              </w:rPr>
            </w:pPr>
          </w:p>
        </w:tc>
      </w:tr>
    </w:tbl>
    <w:p w:rsidR="0048653F" w:rsidRDefault="0048653F" w:rsidP="000F7595"/>
    <w:sectPr w:rsidR="0048653F" w:rsidSect="00A17BCF">
      <w:pgSz w:w="11906" w:h="16838"/>
      <w:pgMar w:top="993"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58C"/>
    <w:multiLevelType w:val="hybridMultilevel"/>
    <w:tmpl w:val="6346128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D3641E"/>
    <w:multiLevelType w:val="multilevel"/>
    <w:tmpl w:val="5F90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96F37"/>
    <w:multiLevelType w:val="hybridMultilevel"/>
    <w:tmpl w:val="53DCAD12"/>
    <w:lvl w:ilvl="0" w:tplc="7B840ACA">
      <w:start w:val="4"/>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0F3CD3"/>
    <w:multiLevelType w:val="hybridMultilevel"/>
    <w:tmpl w:val="C9BE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30304"/>
    <w:multiLevelType w:val="hybridMultilevel"/>
    <w:tmpl w:val="E05A90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stylePaneFormatFilter w:val="3F01"/>
  <w:defaultTabStop w:val="708"/>
  <w:characterSpacingControl w:val="doNotCompress"/>
  <w:compat/>
  <w:rsids>
    <w:rsidRoot w:val="008762D2"/>
    <w:rsid w:val="0000693D"/>
    <w:rsid w:val="0001338D"/>
    <w:rsid w:val="000161C2"/>
    <w:rsid w:val="000174C8"/>
    <w:rsid w:val="0003592F"/>
    <w:rsid w:val="00044421"/>
    <w:rsid w:val="00051161"/>
    <w:rsid w:val="000542AE"/>
    <w:rsid w:val="00061E75"/>
    <w:rsid w:val="0007400A"/>
    <w:rsid w:val="0008265E"/>
    <w:rsid w:val="000941B8"/>
    <w:rsid w:val="00096BD4"/>
    <w:rsid w:val="000B228F"/>
    <w:rsid w:val="000B37E5"/>
    <w:rsid w:val="000C1745"/>
    <w:rsid w:val="000C511E"/>
    <w:rsid w:val="000D0E94"/>
    <w:rsid w:val="000E3FCA"/>
    <w:rsid w:val="000F56F9"/>
    <w:rsid w:val="000F7595"/>
    <w:rsid w:val="00100B1A"/>
    <w:rsid w:val="00111A23"/>
    <w:rsid w:val="00117011"/>
    <w:rsid w:val="00117BB9"/>
    <w:rsid w:val="00117CE8"/>
    <w:rsid w:val="00132197"/>
    <w:rsid w:val="00137BBD"/>
    <w:rsid w:val="0015450C"/>
    <w:rsid w:val="00184474"/>
    <w:rsid w:val="001C290D"/>
    <w:rsid w:val="001D1E6B"/>
    <w:rsid w:val="001D36F2"/>
    <w:rsid w:val="001E7EBD"/>
    <w:rsid w:val="00203A30"/>
    <w:rsid w:val="00204C72"/>
    <w:rsid w:val="00212C9E"/>
    <w:rsid w:val="0021609A"/>
    <w:rsid w:val="0022391B"/>
    <w:rsid w:val="00245503"/>
    <w:rsid w:val="00245860"/>
    <w:rsid w:val="00247A88"/>
    <w:rsid w:val="00251712"/>
    <w:rsid w:val="00254E13"/>
    <w:rsid w:val="0025590A"/>
    <w:rsid w:val="00264ADD"/>
    <w:rsid w:val="00272744"/>
    <w:rsid w:val="00277EBD"/>
    <w:rsid w:val="00280AFA"/>
    <w:rsid w:val="00287991"/>
    <w:rsid w:val="002944F2"/>
    <w:rsid w:val="00296266"/>
    <w:rsid w:val="002A1419"/>
    <w:rsid w:val="002A1B71"/>
    <w:rsid w:val="002B0668"/>
    <w:rsid w:val="002B4BB4"/>
    <w:rsid w:val="002C2129"/>
    <w:rsid w:val="002C7DF7"/>
    <w:rsid w:val="002F045B"/>
    <w:rsid w:val="002F5A0B"/>
    <w:rsid w:val="00313878"/>
    <w:rsid w:val="0032308D"/>
    <w:rsid w:val="00334C1B"/>
    <w:rsid w:val="0034108D"/>
    <w:rsid w:val="003529CE"/>
    <w:rsid w:val="00356FE3"/>
    <w:rsid w:val="0035712F"/>
    <w:rsid w:val="003678A7"/>
    <w:rsid w:val="00367EAF"/>
    <w:rsid w:val="00367F82"/>
    <w:rsid w:val="003802F7"/>
    <w:rsid w:val="0038226F"/>
    <w:rsid w:val="00384787"/>
    <w:rsid w:val="003875D4"/>
    <w:rsid w:val="003917FD"/>
    <w:rsid w:val="003B4D22"/>
    <w:rsid w:val="003B5E38"/>
    <w:rsid w:val="003B606E"/>
    <w:rsid w:val="003C006A"/>
    <w:rsid w:val="003D215A"/>
    <w:rsid w:val="003D4BB6"/>
    <w:rsid w:val="003F0A0A"/>
    <w:rsid w:val="00401EB9"/>
    <w:rsid w:val="004120E2"/>
    <w:rsid w:val="004241D0"/>
    <w:rsid w:val="0043785C"/>
    <w:rsid w:val="00451A4C"/>
    <w:rsid w:val="00452CBD"/>
    <w:rsid w:val="00467648"/>
    <w:rsid w:val="0048653F"/>
    <w:rsid w:val="0048688C"/>
    <w:rsid w:val="00492ADB"/>
    <w:rsid w:val="004B7455"/>
    <w:rsid w:val="004B7728"/>
    <w:rsid w:val="004C1CED"/>
    <w:rsid w:val="004C2851"/>
    <w:rsid w:val="004D17A3"/>
    <w:rsid w:val="004D1A35"/>
    <w:rsid w:val="004D2C90"/>
    <w:rsid w:val="004D5D1B"/>
    <w:rsid w:val="004D5D2A"/>
    <w:rsid w:val="004F2F12"/>
    <w:rsid w:val="004F4FBD"/>
    <w:rsid w:val="005078E9"/>
    <w:rsid w:val="005156EF"/>
    <w:rsid w:val="005173AA"/>
    <w:rsid w:val="005317BF"/>
    <w:rsid w:val="00532DA2"/>
    <w:rsid w:val="0054117D"/>
    <w:rsid w:val="00542451"/>
    <w:rsid w:val="005463BB"/>
    <w:rsid w:val="00550744"/>
    <w:rsid w:val="00554114"/>
    <w:rsid w:val="00581E8E"/>
    <w:rsid w:val="00582D75"/>
    <w:rsid w:val="00594C68"/>
    <w:rsid w:val="00597DE7"/>
    <w:rsid w:val="005A3930"/>
    <w:rsid w:val="005B1486"/>
    <w:rsid w:val="005B78AC"/>
    <w:rsid w:val="005C0D3A"/>
    <w:rsid w:val="005C5DED"/>
    <w:rsid w:val="005D5681"/>
    <w:rsid w:val="005D622B"/>
    <w:rsid w:val="00602DF5"/>
    <w:rsid w:val="006036B9"/>
    <w:rsid w:val="00607D17"/>
    <w:rsid w:val="006101B0"/>
    <w:rsid w:val="00610D7B"/>
    <w:rsid w:val="00611C28"/>
    <w:rsid w:val="00620C85"/>
    <w:rsid w:val="0064201C"/>
    <w:rsid w:val="0064774F"/>
    <w:rsid w:val="0065791B"/>
    <w:rsid w:val="00663F41"/>
    <w:rsid w:val="00664A25"/>
    <w:rsid w:val="00684653"/>
    <w:rsid w:val="0069290D"/>
    <w:rsid w:val="006A6B3B"/>
    <w:rsid w:val="006A72E9"/>
    <w:rsid w:val="006B6CB9"/>
    <w:rsid w:val="006C0482"/>
    <w:rsid w:val="006C373F"/>
    <w:rsid w:val="006C6284"/>
    <w:rsid w:val="006D1E29"/>
    <w:rsid w:val="007000E6"/>
    <w:rsid w:val="00711BCF"/>
    <w:rsid w:val="00724952"/>
    <w:rsid w:val="0072627A"/>
    <w:rsid w:val="00733097"/>
    <w:rsid w:val="00736F6D"/>
    <w:rsid w:val="0074261F"/>
    <w:rsid w:val="00744A95"/>
    <w:rsid w:val="00753E9E"/>
    <w:rsid w:val="00754D88"/>
    <w:rsid w:val="007C378C"/>
    <w:rsid w:val="007D15D1"/>
    <w:rsid w:val="007D44DF"/>
    <w:rsid w:val="00813B6C"/>
    <w:rsid w:val="00816054"/>
    <w:rsid w:val="00820BBF"/>
    <w:rsid w:val="008252BB"/>
    <w:rsid w:val="008256FE"/>
    <w:rsid w:val="0083259A"/>
    <w:rsid w:val="00845479"/>
    <w:rsid w:val="008558D5"/>
    <w:rsid w:val="00856237"/>
    <w:rsid w:val="008712D1"/>
    <w:rsid w:val="008762D2"/>
    <w:rsid w:val="00876EE1"/>
    <w:rsid w:val="00884D36"/>
    <w:rsid w:val="00886C12"/>
    <w:rsid w:val="00892873"/>
    <w:rsid w:val="008B1779"/>
    <w:rsid w:val="008B6B7A"/>
    <w:rsid w:val="008C4B32"/>
    <w:rsid w:val="008C4F70"/>
    <w:rsid w:val="008C7E33"/>
    <w:rsid w:val="008E5246"/>
    <w:rsid w:val="008F3A6C"/>
    <w:rsid w:val="008F3C6C"/>
    <w:rsid w:val="008F7A2E"/>
    <w:rsid w:val="009014A2"/>
    <w:rsid w:val="00903D78"/>
    <w:rsid w:val="00921A8D"/>
    <w:rsid w:val="00925A68"/>
    <w:rsid w:val="00941E5B"/>
    <w:rsid w:val="009625AC"/>
    <w:rsid w:val="00967878"/>
    <w:rsid w:val="00984C8E"/>
    <w:rsid w:val="00991285"/>
    <w:rsid w:val="0099401C"/>
    <w:rsid w:val="009A7CF9"/>
    <w:rsid w:val="009B2AF8"/>
    <w:rsid w:val="009B2BBF"/>
    <w:rsid w:val="009B50AA"/>
    <w:rsid w:val="009B6BAA"/>
    <w:rsid w:val="009C22A4"/>
    <w:rsid w:val="009C3244"/>
    <w:rsid w:val="009C72C8"/>
    <w:rsid w:val="009D3B6F"/>
    <w:rsid w:val="009D75F4"/>
    <w:rsid w:val="009F0914"/>
    <w:rsid w:val="009F1078"/>
    <w:rsid w:val="009F790D"/>
    <w:rsid w:val="00A02ECB"/>
    <w:rsid w:val="00A17BCF"/>
    <w:rsid w:val="00A237E5"/>
    <w:rsid w:val="00A307D0"/>
    <w:rsid w:val="00A33EAE"/>
    <w:rsid w:val="00A369F5"/>
    <w:rsid w:val="00A5066C"/>
    <w:rsid w:val="00A54234"/>
    <w:rsid w:val="00A610EC"/>
    <w:rsid w:val="00A718A0"/>
    <w:rsid w:val="00A71A2F"/>
    <w:rsid w:val="00A76512"/>
    <w:rsid w:val="00A902B0"/>
    <w:rsid w:val="00A92EEF"/>
    <w:rsid w:val="00AA59C3"/>
    <w:rsid w:val="00AB37BB"/>
    <w:rsid w:val="00AB6B7E"/>
    <w:rsid w:val="00AC44FA"/>
    <w:rsid w:val="00AC517D"/>
    <w:rsid w:val="00AD5ECB"/>
    <w:rsid w:val="00AF608B"/>
    <w:rsid w:val="00B035FB"/>
    <w:rsid w:val="00B03872"/>
    <w:rsid w:val="00B272DB"/>
    <w:rsid w:val="00B27C05"/>
    <w:rsid w:val="00B711A4"/>
    <w:rsid w:val="00B80B9E"/>
    <w:rsid w:val="00B926F7"/>
    <w:rsid w:val="00B92B9C"/>
    <w:rsid w:val="00B94EF4"/>
    <w:rsid w:val="00BC16C4"/>
    <w:rsid w:val="00BC6730"/>
    <w:rsid w:val="00BE53A6"/>
    <w:rsid w:val="00BE774A"/>
    <w:rsid w:val="00BF7C79"/>
    <w:rsid w:val="00C1029E"/>
    <w:rsid w:val="00C23957"/>
    <w:rsid w:val="00C334AA"/>
    <w:rsid w:val="00C37116"/>
    <w:rsid w:val="00C41328"/>
    <w:rsid w:val="00C51C6E"/>
    <w:rsid w:val="00C557DA"/>
    <w:rsid w:val="00C55FF9"/>
    <w:rsid w:val="00C86D90"/>
    <w:rsid w:val="00C90F80"/>
    <w:rsid w:val="00C96A41"/>
    <w:rsid w:val="00CA12C2"/>
    <w:rsid w:val="00CB441A"/>
    <w:rsid w:val="00CB71EB"/>
    <w:rsid w:val="00CC3573"/>
    <w:rsid w:val="00CC397C"/>
    <w:rsid w:val="00CC5A06"/>
    <w:rsid w:val="00CD3303"/>
    <w:rsid w:val="00CE1C3E"/>
    <w:rsid w:val="00CE1D2F"/>
    <w:rsid w:val="00CE565F"/>
    <w:rsid w:val="00CF2B74"/>
    <w:rsid w:val="00CF5FFE"/>
    <w:rsid w:val="00D0536D"/>
    <w:rsid w:val="00D05FFB"/>
    <w:rsid w:val="00D102D3"/>
    <w:rsid w:val="00D107EB"/>
    <w:rsid w:val="00D24C1C"/>
    <w:rsid w:val="00D53DF6"/>
    <w:rsid w:val="00D57615"/>
    <w:rsid w:val="00D579F2"/>
    <w:rsid w:val="00D6352D"/>
    <w:rsid w:val="00D7551F"/>
    <w:rsid w:val="00D82764"/>
    <w:rsid w:val="00DA52FE"/>
    <w:rsid w:val="00DB5A60"/>
    <w:rsid w:val="00DB6000"/>
    <w:rsid w:val="00DC38D4"/>
    <w:rsid w:val="00DC72F1"/>
    <w:rsid w:val="00DD32A8"/>
    <w:rsid w:val="00DD5A62"/>
    <w:rsid w:val="00E03C81"/>
    <w:rsid w:val="00E04BA2"/>
    <w:rsid w:val="00E06F72"/>
    <w:rsid w:val="00E1270F"/>
    <w:rsid w:val="00E1626B"/>
    <w:rsid w:val="00E17474"/>
    <w:rsid w:val="00E2736B"/>
    <w:rsid w:val="00E35B31"/>
    <w:rsid w:val="00E45B77"/>
    <w:rsid w:val="00E55946"/>
    <w:rsid w:val="00E66B37"/>
    <w:rsid w:val="00E72414"/>
    <w:rsid w:val="00E8095F"/>
    <w:rsid w:val="00E948CB"/>
    <w:rsid w:val="00EA188D"/>
    <w:rsid w:val="00EA4BC1"/>
    <w:rsid w:val="00EA5A07"/>
    <w:rsid w:val="00EA72CB"/>
    <w:rsid w:val="00EA752B"/>
    <w:rsid w:val="00EB06D1"/>
    <w:rsid w:val="00EB0B75"/>
    <w:rsid w:val="00EB13B6"/>
    <w:rsid w:val="00EB3C4B"/>
    <w:rsid w:val="00EC4E99"/>
    <w:rsid w:val="00ED7CBF"/>
    <w:rsid w:val="00EE5A54"/>
    <w:rsid w:val="00F03FF3"/>
    <w:rsid w:val="00F06443"/>
    <w:rsid w:val="00F066AD"/>
    <w:rsid w:val="00F07178"/>
    <w:rsid w:val="00F2451B"/>
    <w:rsid w:val="00F463AE"/>
    <w:rsid w:val="00F72E29"/>
    <w:rsid w:val="00F912BC"/>
    <w:rsid w:val="00F95A9B"/>
    <w:rsid w:val="00F95ECD"/>
    <w:rsid w:val="00FB174A"/>
    <w:rsid w:val="00FD3125"/>
    <w:rsid w:val="00FD3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2D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762D2"/>
    <w:pPr>
      <w:tabs>
        <w:tab w:val="center" w:pos="4252"/>
        <w:tab w:val="right" w:pos="8504"/>
      </w:tabs>
      <w:autoSpaceDE w:val="0"/>
      <w:autoSpaceDN w:val="0"/>
      <w:spacing w:after="240" w:line="480" w:lineRule="atLeast"/>
      <w:jc w:val="center"/>
    </w:pPr>
    <w:rPr>
      <w:sz w:val="28"/>
      <w:szCs w:val="28"/>
    </w:rPr>
  </w:style>
  <w:style w:type="paragraph" w:styleId="a4">
    <w:name w:val="Balloon Text"/>
    <w:basedOn w:val="a"/>
    <w:semiHidden/>
    <w:rsid w:val="00925A68"/>
    <w:rPr>
      <w:rFonts w:ascii="Tahoma" w:hAnsi="Tahoma" w:cs="Tahoma"/>
      <w:sz w:val="16"/>
      <w:szCs w:val="16"/>
    </w:rPr>
  </w:style>
  <w:style w:type="table" w:styleId="a5">
    <w:name w:val="Table Grid"/>
    <w:basedOn w:val="a1"/>
    <w:rsid w:val="0048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55FF9"/>
    <w:rPr>
      <w:color w:val="0000FF"/>
      <w:u w:val="single"/>
    </w:rPr>
  </w:style>
  <w:style w:type="paragraph" w:customStyle="1" w:styleId="Standard">
    <w:name w:val="Standard"/>
    <w:rsid w:val="003B5E38"/>
    <w:pPr>
      <w:widowControl w:val="0"/>
      <w:suppressAutoHyphens/>
      <w:autoSpaceDN w:val="0"/>
      <w:textAlignment w:val="baseline"/>
    </w:pPr>
    <w:rPr>
      <w:rFonts w:eastAsia="Andale Sans UI" w:cs="Tahoma"/>
      <w:kern w:val="3"/>
      <w:sz w:val="24"/>
      <w:szCs w:val="24"/>
      <w:lang w:val="de-DE" w:eastAsia="ja-JP" w:bidi="fa-IR"/>
    </w:rPr>
  </w:style>
  <w:style w:type="paragraph" w:styleId="a7">
    <w:name w:val="Normal (Web)"/>
    <w:basedOn w:val="a"/>
    <w:uiPriority w:val="99"/>
    <w:unhideWhenUsed/>
    <w:rsid w:val="003B5E38"/>
    <w:pPr>
      <w:spacing w:before="100" w:beforeAutospacing="1" w:after="119"/>
    </w:pPr>
  </w:style>
  <w:style w:type="paragraph" w:styleId="a8">
    <w:name w:val="No Spacing"/>
    <w:uiPriority w:val="1"/>
    <w:qFormat/>
    <w:rsid w:val="007D44DF"/>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3768551">
      <w:bodyDiv w:val="1"/>
      <w:marLeft w:val="0"/>
      <w:marRight w:val="0"/>
      <w:marTop w:val="0"/>
      <w:marBottom w:val="0"/>
      <w:divBdr>
        <w:top w:val="none" w:sz="0" w:space="0" w:color="auto"/>
        <w:left w:val="none" w:sz="0" w:space="0" w:color="auto"/>
        <w:bottom w:val="none" w:sz="0" w:space="0" w:color="auto"/>
        <w:right w:val="none" w:sz="0" w:space="0" w:color="auto"/>
      </w:divBdr>
    </w:div>
    <w:div w:id="1199512645">
      <w:bodyDiv w:val="1"/>
      <w:marLeft w:val="0"/>
      <w:marRight w:val="0"/>
      <w:marTop w:val="0"/>
      <w:marBottom w:val="0"/>
      <w:divBdr>
        <w:top w:val="none" w:sz="0" w:space="0" w:color="auto"/>
        <w:left w:val="none" w:sz="0" w:space="0" w:color="auto"/>
        <w:bottom w:val="none" w:sz="0" w:space="0" w:color="auto"/>
        <w:right w:val="none" w:sz="0" w:space="0" w:color="auto"/>
      </w:divBdr>
    </w:div>
    <w:div w:id="13071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DDC4A2C3D841C822B486B226A154CABF9910474C6856184280412CDDC0C88CFA913D74C064499E83673930A421960E6A4569048A6E41BU8i1G" TargetMode="External"/><Relationship Id="rId18" Type="http://schemas.openxmlformats.org/officeDocument/2006/relationships/hyperlink" Target="consultantplus://offline/ref=1E2E1541E6B77D1B7F4CF90A9B7B475EFB74F1773DAFB6BCCB1D14449882B7ABE635723CE2EE904B2DFA89C69595DF9F7AE19208BF7B9C89cFk4G" TargetMode="External"/><Relationship Id="rId26" Type="http://schemas.openxmlformats.org/officeDocument/2006/relationships/hyperlink" Target="consultantplus://offline/ref=47F83282E5E062BD950976CADCCC68CD47B15D2C8DEE8A4930C3BD74F1B1437C0E34E6092E487156BD5BE128B85C1988A695B69E0BB5C8m125G" TargetMode="External"/><Relationship Id="rId3" Type="http://schemas.openxmlformats.org/officeDocument/2006/relationships/styles" Target="styles.xml"/><Relationship Id="rId21" Type="http://schemas.openxmlformats.org/officeDocument/2006/relationships/hyperlink" Target="consultantplus://offline/ref=1E2E1541E6B77D1B7F4CF90A9B7B475EFB74F1773DACB6BCCB1D14449882B7ABE635723CE2EC964B2DFA89C69595DF9F7AE19208BF7B9C89cFk4G" TargetMode="External"/><Relationship Id="rId7" Type="http://schemas.openxmlformats.org/officeDocument/2006/relationships/hyperlink" Target="http://www.torgi.gov.ru" TargetMode="External"/><Relationship Id="rId12" Type="http://schemas.openxmlformats.org/officeDocument/2006/relationships/hyperlink" Target="consultantplus://offline/ref=7DDC4A2C3D841C822B486B226A154CABF9910474C6856184280412CDDC0C88CFA913D74C064399E83E2C961F53416DE4B8489452BAE61982UDiFG" TargetMode="External"/><Relationship Id="rId17" Type="http://schemas.openxmlformats.org/officeDocument/2006/relationships/hyperlink" Target="consultantplus://offline/ref=1E2E1541E6B77D1B7F4CF90A9B7B475EFB74F1773DAFB6BCCB1D14449882B7ABE635723CE2EE904B2CFA89C69595DF9F7AE19208BF7B9C89cFk4G" TargetMode="External"/><Relationship Id="rId25" Type="http://schemas.openxmlformats.org/officeDocument/2006/relationships/hyperlink" Target="consultantplus://offline/ref=47F83282E5E062BD95096ACADBCC68CD47B45C278EE7D743389AB176F6BE1C6B097DEA082E487751B204E43DA904148ABA8BB28417B7CA16m625G" TargetMode="External"/><Relationship Id="rId2" Type="http://schemas.openxmlformats.org/officeDocument/2006/relationships/numbering" Target="numbering.xml"/><Relationship Id="rId16" Type="http://schemas.openxmlformats.org/officeDocument/2006/relationships/hyperlink" Target="consultantplus://offline/ref=1E2E1541E6B77D1B7F4CF90A9B7B475EFB74F1773DAFB6BCCB1D14449882B7ABE635723CE2EE904824FA89C69595DF9F7AE19208BF7B9C89cFk4G" TargetMode="External"/><Relationship Id="rId20" Type="http://schemas.openxmlformats.org/officeDocument/2006/relationships/hyperlink" Target="consultantplus://offline/ref=1E2E1541E6B77D1B7F4CF90A9B7B475EFB74F1773DACB6BCCB1D14449882B7ABE635723CE2EC964A25FA89C69595DF9F7AE19208BF7B9C89cFk4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DDC4A2C3D841C822B486B226A154CABF9910474C6856184280412CDDC0C88CFA913D74C064399E9352C961F53416DE4B8489452BAE61982UDiFG" TargetMode="External"/><Relationship Id="rId24" Type="http://schemas.openxmlformats.org/officeDocument/2006/relationships/hyperlink" Target="consultantplus://offline/ref=1E2E1541E6B77D1B7F4CF90A9B7B475EFB76F87D37A6EBB6C34418469F8DE8BCE17C7E3DE2EC9E482FA58CD384CDD29D66FF9612A3799Ec8kAG" TargetMode="External"/><Relationship Id="rId5" Type="http://schemas.openxmlformats.org/officeDocument/2006/relationships/webSettings" Target="webSettings.xml"/><Relationship Id="rId15" Type="http://schemas.openxmlformats.org/officeDocument/2006/relationships/hyperlink" Target="consultantplus://offline/ref=7DDC4A2C3D841C822B486B226A154CABF9910474C6866184280412CDDC0C88CFA913D74C06419FE8392C961F53416DE4B8489452BAE61982UDiFG" TargetMode="External"/><Relationship Id="rId23" Type="http://schemas.openxmlformats.org/officeDocument/2006/relationships/hyperlink" Target="consultantplus://offline/ref=1E2E1541E6B77D1B7F4CF90A9B7B475EFB74F1773DAFB6BCCB1D14449882B7ABE635723CE2EE904A26FA89C69595DF9F7AE19208BF7B9C89cFk4G" TargetMode="External"/><Relationship Id="rId28" Type="http://schemas.openxmlformats.org/officeDocument/2006/relationships/hyperlink" Target="consultantplus://offline/ref=47F83282E5E062BD950976CADCCC68CD47BB502786B3804169CFBF73FEEE467B1F34E70B3048744CB40FB2m62DG" TargetMode="External"/><Relationship Id="rId10" Type="http://schemas.openxmlformats.org/officeDocument/2006/relationships/hyperlink" Target="consultantplus://offline/ref=7DDC4A2C3D841C822B486B226A154CABF9910474C6856184280412CDDC0C88CFA913D74C064399E93A2C961F53416DE4B8489452BAE61982UDiFG" TargetMode="External"/><Relationship Id="rId19" Type="http://schemas.openxmlformats.org/officeDocument/2006/relationships/hyperlink" Target="consultantplus://offline/ref=1E2E1541E6B77D1B7F4CF90A9B7B475EFB74F1773DAFB6BCCB1D14449882B7ABE635723CE2EE904A24FA89C69595DF9F7AE19208BF7B9C89cFk4G" TargetMode="External"/><Relationship Id="rId4" Type="http://schemas.openxmlformats.org/officeDocument/2006/relationships/settings" Target="settings.xml"/><Relationship Id="rId9" Type="http://schemas.openxmlformats.org/officeDocument/2006/relationships/hyperlink" Target="consultantplus://offline/ref=BBD09A85E6CEE1C907B044AD71CCEBF28E768DDA28A792A9A3A5A75155DD81B3A010772225B92608m8z1G" TargetMode="External"/><Relationship Id="rId14" Type="http://schemas.openxmlformats.org/officeDocument/2006/relationships/hyperlink" Target="consultantplus://offline/ref=7DDC4A2C3D841C822B486B226A154CABF9910474C6866184280412CDDC0C88CFA913D74C06419FE93B2C961F53416DE4B8489452BAE61982UDiFG" TargetMode="External"/><Relationship Id="rId22" Type="http://schemas.openxmlformats.org/officeDocument/2006/relationships/hyperlink" Target="consultantplus://offline/ref=1E2E1541E6B77D1B7F4CF90A9B7B475EFB74F1773DACB6BCCB1D14449882B7ABE635723CE2EC964B2CFA89C69595DF9F7AE19208BF7B9C89cFk4G" TargetMode="External"/><Relationship Id="rId27" Type="http://schemas.openxmlformats.org/officeDocument/2006/relationships/hyperlink" Target="consultantplus://offline/ref=47F83282E5E062BD950976CADCCC68CD42B05D288FEE8A4930C3BD74F1B1436E0E6CEA092C567056A80DB06EmE2C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016B-9851-4D35-94D5-8C53B65C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56186</CharactersWithSpaces>
  <SharedDoc>false</SharedDoc>
  <HLinks>
    <vt:vector size="132" baseType="variant">
      <vt:variant>
        <vt:i4>1704024</vt:i4>
      </vt:variant>
      <vt:variant>
        <vt:i4>63</vt:i4>
      </vt:variant>
      <vt:variant>
        <vt:i4>0</vt:i4>
      </vt:variant>
      <vt:variant>
        <vt:i4>5</vt:i4>
      </vt:variant>
      <vt:variant>
        <vt:lpwstr>consultantplus://offline/ref=47F83282E5E062BD950976CADCCC68CD47BB502786B3804169CFBF73FEEE467B1F34E70B3048744CB40FB2m62DG</vt:lpwstr>
      </vt:variant>
      <vt:variant>
        <vt:lpwstr/>
      </vt:variant>
      <vt:variant>
        <vt:i4>3014712</vt:i4>
      </vt:variant>
      <vt:variant>
        <vt:i4>60</vt:i4>
      </vt:variant>
      <vt:variant>
        <vt:i4>0</vt:i4>
      </vt:variant>
      <vt:variant>
        <vt:i4>5</vt:i4>
      </vt:variant>
      <vt:variant>
        <vt:lpwstr>consultantplus://offline/ref=47F83282E5E062BD950976CADCCC68CD42B05D288FEE8A4930C3BD74F1B1436E0E6CEA092C567056A80DB06EmE2CG</vt:lpwstr>
      </vt:variant>
      <vt:variant>
        <vt:lpwstr/>
      </vt:variant>
      <vt:variant>
        <vt:i4>4325387</vt:i4>
      </vt:variant>
      <vt:variant>
        <vt:i4>57</vt:i4>
      </vt:variant>
      <vt:variant>
        <vt:i4>0</vt:i4>
      </vt:variant>
      <vt:variant>
        <vt:i4>5</vt:i4>
      </vt:variant>
      <vt:variant>
        <vt:lpwstr>consultantplus://offline/ref=47F83282E5E062BD950976CADCCC68CD47B15D2C8DEE8A4930C3BD74F1B1437C0E34E6092E487156BD5BE128B85C1988A695B69E0BB5C8m125G</vt:lpwstr>
      </vt:variant>
      <vt:variant>
        <vt:lpwstr/>
      </vt:variant>
      <vt:variant>
        <vt:i4>7602273</vt:i4>
      </vt:variant>
      <vt:variant>
        <vt:i4>54</vt:i4>
      </vt:variant>
      <vt:variant>
        <vt:i4>0</vt:i4>
      </vt:variant>
      <vt:variant>
        <vt:i4>5</vt:i4>
      </vt:variant>
      <vt:variant>
        <vt:lpwstr>consultantplus://offline/ref=47F83282E5E062BD95096ACADBCC68CD47B45C278EE7D743389AB176F6BE1C6B097DEA082E487751B204E43DA904148ABA8BB28417B7CA16m625G</vt:lpwstr>
      </vt:variant>
      <vt:variant>
        <vt:lpwstr/>
      </vt:variant>
      <vt:variant>
        <vt:i4>1179736</vt:i4>
      </vt:variant>
      <vt:variant>
        <vt:i4>51</vt:i4>
      </vt:variant>
      <vt:variant>
        <vt:i4>0</vt:i4>
      </vt:variant>
      <vt:variant>
        <vt:i4>5</vt:i4>
      </vt:variant>
      <vt:variant>
        <vt:lpwstr>consultantplus://offline/ref=1E2E1541E6B77D1B7F4CF90A9B7B475EFB76F87D37A6EBB6C34418469F8DE8BCE17C7E3DE2EC9E482FA58CD384CDD29D66FF9612A3799Ec8kAG</vt:lpwstr>
      </vt:variant>
      <vt:variant>
        <vt:lpwstr/>
      </vt:variant>
      <vt:variant>
        <vt:i4>7536745</vt:i4>
      </vt:variant>
      <vt:variant>
        <vt:i4>48</vt:i4>
      </vt:variant>
      <vt:variant>
        <vt:i4>0</vt:i4>
      </vt:variant>
      <vt:variant>
        <vt:i4>5</vt:i4>
      </vt:variant>
      <vt:variant>
        <vt:lpwstr>consultantplus://offline/ref=1E2E1541E6B77D1B7F4CF90A9B7B475EFB74F1773DAFB6BCCB1D14449882B7ABE635723CE2EE904A26FA89C69595DF9F7AE19208BF7B9C89cFk4G</vt:lpwstr>
      </vt:variant>
      <vt:variant>
        <vt:lpwstr/>
      </vt:variant>
      <vt:variant>
        <vt:i4>7536698</vt:i4>
      </vt:variant>
      <vt:variant>
        <vt:i4>45</vt:i4>
      </vt:variant>
      <vt:variant>
        <vt:i4>0</vt:i4>
      </vt:variant>
      <vt:variant>
        <vt:i4>5</vt:i4>
      </vt:variant>
      <vt:variant>
        <vt:lpwstr>consultantplus://offline/ref=1E2E1541E6B77D1B7F4CF90A9B7B475EFB74F1773DACB6BCCB1D14449882B7ABE635723CE2EC964B2CFA89C69595DF9F7AE19208BF7B9C89cFk4G</vt:lpwstr>
      </vt:variant>
      <vt:variant>
        <vt:lpwstr/>
      </vt:variant>
      <vt:variant>
        <vt:i4>7536701</vt:i4>
      </vt:variant>
      <vt:variant>
        <vt:i4>42</vt:i4>
      </vt:variant>
      <vt:variant>
        <vt:i4>0</vt:i4>
      </vt:variant>
      <vt:variant>
        <vt:i4>5</vt:i4>
      </vt:variant>
      <vt:variant>
        <vt:lpwstr>consultantplus://offline/ref=1E2E1541E6B77D1B7F4CF90A9B7B475EFB74F1773DACB6BCCB1D14449882B7ABE635723CE2EC964B2DFA89C69595DF9F7AE19208BF7B9C89cFk4G</vt:lpwstr>
      </vt:variant>
      <vt:variant>
        <vt:lpwstr/>
      </vt:variant>
      <vt:variant>
        <vt:i4>7536751</vt:i4>
      </vt:variant>
      <vt:variant>
        <vt:i4>39</vt:i4>
      </vt:variant>
      <vt:variant>
        <vt:i4>0</vt:i4>
      </vt:variant>
      <vt:variant>
        <vt:i4>5</vt:i4>
      </vt:variant>
      <vt:variant>
        <vt:lpwstr>consultantplus://offline/ref=1E2E1541E6B77D1B7F4CF90A9B7B475EFB74F1773DACB6BCCB1D14449882B7ABE635723CE2EC964A25FA89C69595DF9F7AE19208BF7B9C89cFk4G</vt:lpwstr>
      </vt:variant>
      <vt:variant>
        <vt:lpwstr/>
      </vt:variant>
      <vt:variant>
        <vt:i4>7536747</vt:i4>
      </vt:variant>
      <vt:variant>
        <vt:i4>36</vt:i4>
      </vt:variant>
      <vt:variant>
        <vt:i4>0</vt:i4>
      </vt:variant>
      <vt:variant>
        <vt:i4>5</vt:i4>
      </vt:variant>
      <vt:variant>
        <vt:lpwstr>consultantplus://offline/ref=1E2E1541E6B77D1B7F4CF90A9B7B475EFB74F1773DAFB6BCCB1D14449882B7ABE635723CE2EE904A24FA89C69595DF9F7AE19208BF7B9C89cFk4G</vt:lpwstr>
      </vt:variant>
      <vt:variant>
        <vt:lpwstr/>
      </vt:variant>
      <vt:variant>
        <vt:i4>7536696</vt:i4>
      </vt:variant>
      <vt:variant>
        <vt:i4>33</vt:i4>
      </vt:variant>
      <vt:variant>
        <vt:i4>0</vt:i4>
      </vt:variant>
      <vt:variant>
        <vt:i4>5</vt:i4>
      </vt:variant>
      <vt:variant>
        <vt:lpwstr>consultantplus://offline/ref=1E2E1541E6B77D1B7F4CF90A9B7B475EFB74F1773DAFB6BCCB1D14449882B7ABE635723CE2EE904B2DFA89C69595DF9F7AE19208BF7B9C89cFk4G</vt:lpwstr>
      </vt:variant>
      <vt:variant>
        <vt:lpwstr/>
      </vt:variant>
      <vt:variant>
        <vt:i4>7536703</vt:i4>
      </vt:variant>
      <vt:variant>
        <vt:i4>30</vt:i4>
      </vt:variant>
      <vt:variant>
        <vt:i4>0</vt:i4>
      </vt:variant>
      <vt:variant>
        <vt:i4>5</vt:i4>
      </vt:variant>
      <vt:variant>
        <vt:lpwstr>consultantplus://offline/ref=1E2E1541E6B77D1B7F4CF90A9B7B475EFB74F1773DAFB6BCCB1D14449882B7ABE635723CE2EE904B2CFA89C69595DF9F7AE19208BF7B9C89cFk4G</vt:lpwstr>
      </vt:variant>
      <vt:variant>
        <vt:lpwstr/>
      </vt:variant>
      <vt:variant>
        <vt:i4>7536690</vt:i4>
      </vt:variant>
      <vt:variant>
        <vt:i4>27</vt:i4>
      </vt:variant>
      <vt:variant>
        <vt:i4>0</vt:i4>
      </vt:variant>
      <vt:variant>
        <vt:i4>5</vt:i4>
      </vt:variant>
      <vt:variant>
        <vt:lpwstr>consultantplus://offline/ref=1E2E1541E6B77D1B7F4CF90A9B7B475EFB74F1773DAFB6BCCB1D14449882B7ABE635723CE2EE904824FA89C69595DF9F7AE19208BF7B9C89cFk4G</vt:lpwstr>
      </vt:variant>
      <vt:variant>
        <vt:lpwstr/>
      </vt:variant>
      <vt:variant>
        <vt:i4>3997748</vt:i4>
      </vt:variant>
      <vt:variant>
        <vt:i4>24</vt:i4>
      </vt:variant>
      <vt:variant>
        <vt:i4>0</vt:i4>
      </vt:variant>
      <vt:variant>
        <vt:i4>5</vt:i4>
      </vt:variant>
      <vt:variant>
        <vt:lpwstr>consultantplus://offline/ref=7DDC4A2C3D841C822B486B226A154CABF9910474C6866184280412CDDC0C88CFA913D74C06419FE8392C961F53416DE4B8489452BAE61982UDiFG</vt:lpwstr>
      </vt:variant>
      <vt:variant>
        <vt:lpwstr/>
      </vt:variant>
      <vt:variant>
        <vt:i4>3997806</vt:i4>
      </vt:variant>
      <vt:variant>
        <vt:i4>21</vt:i4>
      </vt:variant>
      <vt:variant>
        <vt:i4>0</vt:i4>
      </vt:variant>
      <vt:variant>
        <vt:i4>5</vt:i4>
      </vt:variant>
      <vt:variant>
        <vt:lpwstr>consultantplus://offline/ref=7DDC4A2C3D841C822B486B226A154CABF9910474C6866184280412CDDC0C88CFA913D74C06419FE93B2C961F53416DE4B8489452BAE61982UDiFG</vt:lpwstr>
      </vt:variant>
      <vt:variant>
        <vt:lpwstr/>
      </vt:variant>
      <vt:variant>
        <vt:i4>327764</vt:i4>
      </vt:variant>
      <vt:variant>
        <vt:i4>18</vt:i4>
      </vt:variant>
      <vt:variant>
        <vt:i4>0</vt:i4>
      </vt:variant>
      <vt:variant>
        <vt:i4>5</vt:i4>
      </vt:variant>
      <vt:variant>
        <vt:lpwstr>consultantplus://offline/ref=7DDC4A2C3D841C822B486B226A154CABF9910474C6856184280412CDDC0C88CFA913D74C064499E83673930A421960E6A4569048A6E41BU8i1G</vt:lpwstr>
      </vt:variant>
      <vt:variant>
        <vt:lpwstr/>
      </vt:variant>
      <vt:variant>
        <vt:i4>3997750</vt:i4>
      </vt:variant>
      <vt:variant>
        <vt:i4>15</vt:i4>
      </vt:variant>
      <vt:variant>
        <vt:i4>0</vt:i4>
      </vt:variant>
      <vt:variant>
        <vt:i4>5</vt:i4>
      </vt:variant>
      <vt:variant>
        <vt:lpwstr>consultantplus://offline/ref=7DDC4A2C3D841C822B486B226A154CABF9910474C6856184280412CDDC0C88CFA913D74C064399E83E2C961F53416DE4B8489452BAE61982UDiFG</vt:lpwstr>
      </vt:variant>
      <vt:variant>
        <vt:lpwstr/>
      </vt:variant>
      <vt:variant>
        <vt:i4>3997799</vt:i4>
      </vt:variant>
      <vt:variant>
        <vt:i4>12</vt:i4>
      </vt:variant>
      <vt:variant>
        <vt:i4>0</vt:i4>
      </vt:variant>
      <vt:variant>
        <vt:i4>5</vt:i4>
      </vt:variant>
      <vt:variant>
        <vt:lpwstr>consultantplus://offline/ref=7DDC4A2C3D841C822B486B226A154CABF9910474C6856184280412CDDC0C88CFA913D74C064399E9352C961F53416DE4B8489452BAE61982UDiFG</vt:lpwstr>
      </vt:variant>
      <vt:variant>
        <vt:lpwstr/>
      </vt:variant>
      <vt:variant>
        <vt:i4>3997747</vt:i4>
      </vt:variant>
      <vt:variant>
        <vt:i4>9</vt:i4>
      </vt:variant>
      <vt:variant>
        <vt:i4>0</vt:i4>
      </vt:variant>
      <vt:variant>
        <vt:i4>5</vt:i4>
      </vt:variant>
      <vt:variant>
        <vt:lpwstr>consultantplus://offline/ref=7DDC4A2C3D841C822B486B226A154CABF9910474C6856184280412CDDC0C88CFA913D74C064399E93A2C961F53416DE4B8489452BAE61982UDiFG</vt:lpwstr>
      </vt:variant>
      <vt:variant>
        <vt:lpwstr/>
      </vt:variant>
      <vt:variant>
        <vt:i4>6488166</vt:i4>
      </vt:variant>
      <vt:variant>
        <vt:i4>6</vt:i4>
      </vt:variant>
      <vt:variant>
        <vt:i4>0</vt:i4>
      </vt:variant>
      <vt:variant>
        <vt:i4>5</vt:i4>
      </vt:variant>
      <vt:variant>
        <vt:lpwstr>consultantplus://offline/ref=BBD09A85E6CEE1C907B044AD71CCEBF28E768DDA28A792A9A3A5A75155DD81B3A010772225B92608m8z1G</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2022-06-28T12:10:00Z</cp:lastPrinted>
  <dcterms:created xsi:type="dcterms:W3CDTF">2022-06-29T17:09:00Z</dcterms:created>
  <dcterms:modified xsi:type="dcterms:W3CDTF">2022-06-29T17:09:00Z</dcterms:modified>
</cp:coreProperties>
</file>