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36" w:rsidRPr="00434F36" w:rsidRDefault="00434F36">
      <w:pPr>
        <w:pStyle w:val="ConsPlusNormal"/>
        <w:jc w:val="both"/>
        <w:rPr>
          <w:rFonts w:ascii="Times New Roman" w:hAnsi="Times New Roman" w:cs="Times New Roman"/>
        </w:rPr>
      </w:pPr>
    </w:p>
    <w:p w:rsidR="00434F36" w:rsidRPr="00434F36" w:rsidRDefault="00434F36" w:rsidP="00434F36">
      <w:pPr>
        <w:pStyle w:val="ConsPlusCell"/>
        <w:ind w:left="3969"/>
        <w:rPr>
          <w:rFonts w:ascii="Times New Roman" w:hAnsi="Times New Roman" w:cs="Times New Roman"/>
        </w:rPr>
      </w:pPr>
      <w:r w:rsidRPr="00434F36">
        <w:rPr>
          <w:rFonts w:ascii="Times New Roman" w:hAnsi="Times New Roman" w:cs="Times New Roman"/>
        </w:rPr>
        <w:t xml:space="preserve">Приложение к постановлению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"Об утверждении административного регламента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w:t>
      </w:r>
      <w:proofErr w:type="spellStart"/>
      <w:proofErr w:type="gramStart"/>
      <w:r w:rsidRPr="00434F36">
        <w:rPr>
          <w:rFonts w:ascii="Times New Roman" w:hAnsi="Times New Roman" w:cs="Times New Roman"/>
        </w:rPr>
        <w:t>собственности,в</w:t>
      </w:r>
      <w:proofErr w:type="spellEnd"/>
      <w:proofErr w:type="gramEnd"/>
      <w:r w:rsidRPr="00434F36">
        <w:rPr>
          <w:rFonts w:ascii="Times New Roman" w:hAnsi="Times New Roman" w:cs="Times New Roman"/>
        </w:rPr>
        <w:t xml:space="preserve"> безвозмездное пользование"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rPr>
          <w:rFonts w:ascii="Times New Roman" w:hAnsi="Times New Roman" w:cs="Times New Roman"/>
        </w:rPr>
      </w:pPr>
      <w:bookmarkStart w:id="0" w:name="P41"/>
      <w:bookmarkEnd w:id="0"/>
      <w:r w:rsidRPr="00434F36">
        <w:rPr>
          <w:rFonts w:ascii="Times New Roman" w:hAnsi="Times New Roman" w:cs="Times New Roman"/>
        </w:rPr>
        <w:t>ТИПОВОЙ АДМИНИСТРАТИВНЫЙ РЕГЛАМЕНТ</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МУНИЦИПАЛЬНОЙ УСЛУГИ "ПРЕДОСТАВЛЕНИЕ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ЗЕМЕЛЬНОГО УЧАСТКА, ГОСУДАРСТВЕННАЯ СОБСТВЕННОСТЬ НА КОТОРЫЙ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НЕ РАЗГРАНИЧЕНА, ИЛИ ЗЕМЕЛЬНОГО УЧАСТКА, НАХОДЯЩЕГОСЯ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МУНИЦИПАЛЬНОЙ СОБСТВЕННОСТИ, В БЕЗВОЗМЕЗДНОЕ ПОЛЬЗОВАНИЕ"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r w:rsidRPr="00434F36">
        <w:rPr>
          <w:rFonts w:ascii="Times New Roman" w:hAnsi="Times New Roman" w:cs="Times New Roman"/>
        </w:rPr>
        <w:t>Раздел I. ОБЩИЕ ПОЛОЖЕНИЯ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 Предмет регулирования регламента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1.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(далее - муниципальная услуга), а также порядок взаимодействия между должностными лицами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 Круг заявителей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 Заявителями на получение муниципальной услуги являются: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лицо, с которым в соответствии с Федеральным </w:t>
      </w:r>
      <w:hyperlink r:id="rId4"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лицо, с которым в соответствии с Федеральным </w:t>
      </w:r>
      <w:hyperlink r:id="rId5"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29 декабря 2012 года N 275-ФЗ "О государственном оборонном заказе" или Федеральным </w:t>
      </w:r>
      <w:hyperlink r:id="rId6"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w:t>
      </w:r>
      <w:hyperlink r:id="rId7"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29 декабря 2012 года N 275-ФЗ "О государственном оборонном заказе" или Федеральным </w:t>
      </w:r>
      <w:hyperlink r:id="rId8"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а также уполномоченные ими в установленном законом порядке лица (далее - заявитель).</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 Требования к порядку информирования о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Консультации предоставляются по вопросам: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графика работы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перечня документов, необходимых для предоставления заявителям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порядка заполнения реквизитов заявления о предоставлении заявителю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порядка и условий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сроков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оснований для отказа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порядка обжалования решений, действий (бездействия) должностных лиц.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 сайте ОМСУ, ЕПГУ и РПГУ, информационных стендах и МФЦ размещается следующая информация: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текст административного регламента с приложениями;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процедура предоставления муниципальной услуги в текстовом виде;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бланк и образец заполнения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исчерпывающий перечень оснований для отказа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информация о порядке обжалования решений и действий (бездействия) должностных лиц ОМСУ и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r w:rsidRPr="00434F36">
        <w:rPr>
          <w:rFonts w:ascii="Times New Roman" w:hAnsi="Times New Roman" w:cs="Times New Roman"/>
        </w:rPr>
        <w:t>Раздел II. СТАНДАРТ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 Наименование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 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 Наименование органа, предоставляющего муниципальную</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6. Муниципальную услугу предоставляет администрация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в лице отдела имущественных и земельных отношений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Согласно </w:t>
      </w:r>
      <w:hyperlink r:id="rId9" w:history="1">
        <w:r w:rsidRPr="00434F36">
          <w:rPr>
            <w:rFonts w:ascii="Times New Roman" w:hAnsi="Times New Roman" w:cs="Times New Roman"/>
            <w:color w:val="0000FF"/>
          </w:rPr>
          <w:t>пункту 3 части 1 статьи 7</w:t>
        </w:r>
      </w:hyperlink>
      <w:r w:rsidRPr="00434F36">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w:t>
      </w:r>
      <w:r w:rsidRPr="00434F36">
        <w:rPr>
          <w:rFonts w:ascii="Times New Roman" w:hAnsi="Times New Roman" w:cs="Times New Roman"/>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предоставлении муниципальной услуги в целях получения информации, необходимой для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 ОМСУ осуществляет взаимодействие 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6. Описание результата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 Результатом предоставления муниципальной услуги является: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направление (выдача) заявителю подписанного проекта договора безвозмездного пользования земельным участком;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направление (выдача) решения об отказе в предоставлении земельного участка.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7. Срок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 Муниципальная услуга предоставляется в срок 60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Согласно действующему законодательству отдельные процедуры осуществляются ОМСУ в следующие сроки: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Срок рассмотрения документов в целях предоставления земельного участка в безвозмездное пользование - 30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Срок для возврата документов - 10 календарных дней со дня поступления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8. Нормативные правовые акты, регулирующие предоставление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9. Перечень нормативных правовых актов, регулирующих предоставление муниципальной услуги, услуги (с указанием реквизитов и источников официального опубликования), размещен на сайте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(http://admdobroe.ru), а также на ЕПГУ (http://www.gosuslugi.ru), РПГУ (http://pgu.admlr.lipetsk.ru) и в информационной системе "Региональный реестр государственных и муниципальных услуг".</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Администрация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w:t>
      </w:r>
      <w:r w:rsidRPr="00434F36">
        <w:rPr>
          <w:rFonts w:ascii="Times New Roman" w:hAnsi="Times New Roman" w:cs="Times New Roman"/>
        </w:rPr>
        <w:lastRenderedPageBreak/>
        <w:t>муниципальной услуги, на своем официальном сайте, а также в соответствующем разделе Регионального реестра.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9. Исчерпывающий перечень документов, необходимых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соответствии с нормативными правовыми актами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предоставления муниципальной услуги и услуг, которые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являются необходимыми и обязательными для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 подлежащих представлению заявителем,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 также способы их получения заявителем, в том числе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электронной форме, порядок их предоставления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1" w:name="P136"/>
      <w:bookmarkEnd w:id="1"/>
      <w:r w:rsidRPr="00434F36">
        <w:rPr>
          <w:rFonts w:ascii="Times New Roman" w:hAnsi="Times New Roman" w:cs="Times New Roman"/>
        </w:rPr>
        <w:t xml:space="preserve">10. Для получения муниципальной услуги заявитель представляет в ОМСУ, МФЦ заявление о предоставлении земельного участка по форме согласно </w:t>
      </w:r>
      <w:hyperlink w:anchor="P928" w:history="1">
        <w:r w:rsidRPr="00434F36">
          <w:rPr>
            <w:rFonts w:ascii="Times New Roman" w:hAnsi="Times New Roman" w:cs="Times New Roman"/>
            <w:color w:val="0000FF"/>
          </w:rPr>
          <w:t>приложению 1</w:t>
        </w:r>
      </w:hyperlink>
      <w:r w:rsidRPr="00434F36">
        <w:rPr>
          <w:rFonts w:ascii="Times New Roman" w:hAnsi="Times New Roman" w:cs="Times New Roman"/>
        </w:rPr>
        <w:t xml:space="preserve"> (для физических лиц) и </w:t>
      </w:r>
      <w:hyperlink w:anchor="P1038" w:history="1">
        <w:r w:rsidRPr="00434F36">
          <w:rPr>
            <w:rFonts w:ascii="Times New Roman" w:hAnsi="Times New Roman" w:cs="Times New Roman"/>
            <w:color w:val="0000FF"/>
          </w:rPr>
          <w:t>приложению 2</w:t>
        </w:r>
      </w:hyperlink>
      <w:r w:rsidRPr="00434F36">
        <w:rPr>
          <w:rFonts w:ascii="Times New Roman" w:hAnsi="Times New Roman" w:cs="Times New Roman"/>
        </w:rPr>
        <w:t xml:space="preserve"> (для юридических лиц) к административному регламенту (далее - заявление), с предъявлением документа, удостоверяющего личность.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 заявлению прилагаются следующие документы: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w:t>
      </w:r>
      <w:hyperlink r:id="rId10" w:history="1">
        <w:r w:rsidRPr="00434F36">
          <w:rPr>
            <w:rFonts w:ascii="Times New Roman" w:hAnsi="Times New Roman" w:cs="Times New Roman"/>
            <w:color w:val="0000FF"/>
          </w:rPr>
          <w:t>схема</w:t>
        </w:r>
      </w:hyperlink>
      <w:r w:rsidRPr="00434F36">
        <w:rPr>
          <w:rFonts w:ascii="Times New Roman" w:hAnsi="Times New Roman" w:cs="Times New Roman"/>
        </w:rPr>
        <w:t xml:space="preserve"> расположения земельного участка, изготовленная по форме и в соответствии с </w:t>
      </w:r>
      <w:hyperlink r:id="rId11" w:history="1">
        <w:r w:rsidRPr="00434F36">
          <w:rPr>
            <w:rFonts w:ascii="Times New Roman" w:hAnsi="Times New Roman" w:cs="Times New Roman"/>
            <w:color w:val="0000FF"/>
          </w:rPr>
          <w:t>требованиями</w:t>
        </w:r>
      </w:hyperlink>
      <w:r w:rsidRPr="00434F36">
        <w:rPr>
          <w:rFonts w:ascii="Times New Roman" w:hAnsi="Times New Roman" w:cs="Times New Roman"/>
        </w:rPr>
        <w:t>, установленными 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N 762)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решение о создании некоммерческой организации (при предоставлении земельного участка </w:t>
      </w:r>
      <w:r w:rsidRPr="00434F36">
        <w:rPr>
          <w:rFonts w:ascii="Times New Roman" w:hAnsi="Times New Roman" w:cs="Times New Roman"/>
        </w:rPr>
        <w:lastRenderedPageBreak/>
        <w:t>для жилищного строительства некоммерческой организации, созданной гражданами в целях жилищного строительства);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w:t>
      </w:r>
      <w:hyperlink r:id="rId12"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29 декабря 2012 года N 275-ФЗ "О государственном оборонном заказе" или Федеральным </w:t>
      </w:r>
      <w:hyperlink r:id="rId13"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10. Исчерпывающий перечень документов, необходимых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соответствии с нормативными правовыми актами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предоставления муниципальной услуги, которые находятся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распоряжении органов местного самоуправления, иных органов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организаций и которые заявитель вправе представить,</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 также способы их получения заявителями, в том числе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электронной форме, порядок их предоставления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2" w:name="P156"/>
      <w:bookmarkEnd w:id="2"/>
      <w:r w:rsidRPr="00434F36">
        <w:rPr>
          <w:rFonts w:ascii="Times New Roman" w:hAnsi="Times New Roman" w:cs="Times New Roman"/>
        </w:rPr>
        <w:t>11.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при предоставлении земельного участка в виде служебного надела: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 при предоставлении земельного участка, предназначенного для размещения зданий, сооружения религиозного или благотворительного назначения: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выписка из Единого государственного реестра юридических лиц, в территориальном органе </w:t>
      </w:r>
      <w:r w:rsidRPr="00434F36">
        <w:rPr>
          <w:rFonts w:ascii="Times New Roman" w:hAnsi="Times New Roman" w:cs="Times New Roman"/>
        </w:rPr>
        <w:lastRenderedPageBreak/>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 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 при предоставлении земельного участка для ведения садоводства или огородничества: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w:t>
      </w:r>
      <w:r w:rsidRPr="00434F36">
        <w:rPr>
          <w:rFonts w:ascii="Times New Roman" w:hAnsi="Times New Roman" w:cs="Times New Roman"/>
        </w:rPr>
        <w:lastRenderedPageBreak/>
        <w:t>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8)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w:t>
      </w:r>
      <w:hyperlink r:id="rId14"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29 декабря 2012 года N 275-ФЗ "О государственном оборонном заказе" или Федеральным </w:t>
      </w:r>
      <w:hyperlink r:id="rId15"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9) при предоставлении земельного участка взамен земельного участка, изъятого для государственных или муниципальных нужд:</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Заявитель вправе представить данные документы по собственной инициативе.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11. Указание на запрет требовать от заявителя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3" w:name="P189"/>
      <w:bookmarkEnd w:id="3"/>
      <w:r w:rsidRPr="00434F36">
        <w:rPr>
          <w:rFonts w:ascii="Times New Roman" w:hAnsi="Times New Roman" w:cs="Times New Roman"/>
        </w:rPr>
        <w:t>12. Орган, предоставляющий муниципальную услугу, не вправе требовать от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434F36">
          <w:rPr>
            <w:rFonts w:ascii="Times New Roman" w:hAnsi="Times New Roman" w:cs="Times New Roman"/>
            <w:color w:val="0000FF"/>
          </w:rPr>
          <w:t>частью 1 статьи 1</w:t>
        </w:r>
      </w:hyperlink>
      <w:r w:rsidRPr="00434F36">
        <w:rPr>
          <w:rFonts w:ascii="Times New Roman" w:hAnsi="Times New Roman" w:cs="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434F36">
          <w:rPr>
            <w:rFonts w:ascii="Times New Roman" w:hAnsi="Times New Roman" w:cs="Times New Roman"/>
            <w:color w:val="0000FF"/>
          </w:rPr>
          <w:t>частью 6 статьи 7</w:t>
        </w:r>
      </w:hyperlink>
      <w:r w:rsidRPr="00434F36">
        <w:rPr>
          <w:rFonts w:ascii="Times New Roman" w:hAnsi="Times New Roman" w:cs="Times New Roman"/>
        </w:rPr>
        <w:t xml:space="preserve"> </w:t>
      </w:r>
      <w:r w:rsidRPr="00434F36">
        <w:rPr>
          <w:rFonts w:ascii="Times New Roman" w:hAnsi="Times New Roman" w:cs="Times New Roman"/>
        </w:rPr>
        <w:lastRenderedPageBreak/>
        <w:t>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34F36">
          <w:rPr>
            <w:rFonts w:ascii="Times New Roman" w:hAnsi="Times New Roman" w:cs="Times New Roman"/>
            <w:color w:val="0000FF"/>
          </w:rPr>
          <w:t>части 1 статьи 9</w:t>
        </w:r>
      </w:hyperlink>
      <w:r w:rsidRPr="00434F36">
        <w:rPr>
          <w:rFonts w:ascii="Times New Roman" w:hAnsi="Times New Roman" w:cs="Times New Roman"/>
        </w:rPr>
        <w:t xml:space="preserve"> Федерального закона;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9"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12. Исчерпывающий перечень оснований для отказа в приеме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документов, необходимых для предоставления муниципальной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4" w:name="P203"/>
      <w:bookmarkEnd w:id="4"/>
      <w:r w:rsidRPr="00434F36">
        <w:rPr>
          <w:rFonts w:ascii="Times New Roman" w:hAnsi="Times New Roman" w:cs="Times New Roman"/>
        </w:rPr>
        <w:t>13. Основания для отказа в приеме документов, необходимых для предоставления муниципальной услуги, законодательством не установлены.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13. Исчерпывающий перечень оснований для приостановления или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отказа в предоставлении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14. Основанием для приостановления предоставления муниципальной 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15. Основаниями для возврата заявления являются: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заявление не соответствует форме, указанной в </w:t>
      </w:r>
      <w:hyperlink w:anchor="P928" w:history="1">
        <w:r w:rsidRPr="00434F36">
          <w:rPr>
            <w:rFonts w:ascii="Times New Roman" w:hAnsi="Times New Roman" w:cs="Times New Roman"/>
            <w:color w:val="0000FF"/>
          </w:rPr>
          <w:t>приложении 1</w:t>
        </w:r>
      </w:hyperlink>
      <w:r w:rsidRPr="00434F36">
        <w:rPr>
          <w:rFonts w:ascii="Times New Roman" w:hAnsi="Times New Roman" w:cs="Times New Roman"/>
        </w:rPr>
        <w:t xml:space="preserve"> (для физических лиц) и </w:t>
      </w:r>
      <w:hyperlink w:anchor="P1038" w:history="1">
        <w:r w:rsidRPr="00434F36">
          <w:rPr>
            <w:rFonts w:ascii="Times New Roman" w:hAnsi="Times New Roman" w:cs="Times New Roman"/>
            <w:color w:val="0000FF"/>
          </w:rPr>
          <w:t>приложении 2</w:t>
        </w:r>
      </w:hyperlink>
      <w:r w:rsidRPr="00434F36">
        <w:rPr>
          <w:rFonts w:ascii="Times New Roman" w:hAnsi="Times New Roman" w:cs="Times New Roman"/>
        </w:rPr>
        <w:t xml:space="preserve"> (для юридических лиц);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 xml:space="preserve">к заявлению не приложены документы, предоставляемые в соответствии с </w:t>
      </w:r>
      <w:hyperlink w:anchor="P136" w:history="1">
        <w:r w:rsidRPr="00434F36">
          <w:rPr>
            <w:rFonts w:ascii="Times New Roman" w:hAnsi="Times New Roman" w:cs="Times New Roman"/>
            <w:color w:val="0000FF"/>
          </w:rPr>
          <w:t>пунктом 10</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16. Основанием для отказа в предоставлении муниципальной услуги является: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наличие одного или нескольких оснований из числа, предусмотренных пунктом 8 статьи 39</w:t>
      </w:r>
      <w:r w:rsidRPr="00434F36">
        <w:rPr>
          <w:rFonts w:ascii="Times New Roman" w:hAnsi="Times New Roman" w:cs="Times New Roman"/>
          <w:vertAlign w:val="superscript"/>
        </w:rPr>
        <w:t>15</w:t>
      </w:r>
      <w:r w:rsidRPr="00434F36">
        <w:rPr>
          <w:rFonts w:ascii="Times New Roman" w:hAnsi="Times New Roman" w:cs="Times New Roman"/>
        </w:rPr>
        <w:t xml:space="preserve"> Земельного </w:t>
      </w:r>
      <w:hyperlink r:id="rId21" w:history="1">
        <w:r w:rsidRPr="00434F36">
          <w:rPr>
            <w:rFonts w:ascii="Times New Roman" w:hAnsi="Times New Roman" w:cs="Times New Roman"/>
            <w:color w:val="0000FF"/>
          </w:rPr>
          <w:t>кодекса</w:t>
        </w:r>
      </w:hyperlink>
      <w:r w:rsidRPr="00434F36">
        <w:rPr>
          <w:rFonts w:ascii="Times New Roman" w:hAnsi="Times New Roman" w:cs="Times New Roman"/>
        </w:rPr>
        <w:t xml:space="preserve">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наличие одного или нескольких оснований из числа, предусмотренных статьей 39</w:t>
      </w:r>
      <w:r w:rsidRPr="00434F36">
        <w:rPr>
          <w:rFonts w:ascii="Times New Roman" w:hAnsi="Times New Roman" w:cs="Times New Roman"/>
          <w:vertAlign w:val="superscript"/>
        </w:rPr>
        <w:t>16</w:t>
      </w:r>
      <w:r w:rsidRPr="00434F36">
        <w:rPr>
          <w:rFonts w:ascii="Times New Roman" w:hAnsi="Times New Roman" w:cs="Times New Roman"/>
        </w:rPr>
        <w:t xml:space="preserve"> Земельного </w:t>
      </w:r>
      <w:hyperlink r:id="rId22" w:history="1">
        <w:r w:rsidRPr="00434F36">
          <w:rPr>
            <w:rFonts w:ascii="Times New Roman" w:hAnsi="Times New Roman" w:cs="Times New Roman"/>
            <w:color w:val="0000FF"/>
          </w:rPr>
          <w:t>кодекса</w:t>
        </w:r>
      </w:hyperlink>
      <w:r w:rsidRPr="00434F36">
        <w:rPr>
          <w:rFonts w:ascii="Times New Roman" w:hAnsi="Times New Roman" w:cs="Times New Roman"/>
        </w:rPr>
        <w:t xml:space="preserve"> Российской Федерации (в случае если не требуется образование или уточнение границ испрашиваемого земельного участка в соответствии с Федеральным </w:t>
      </w:r>
      <w:hyperlink r:id="rId23"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13 июля 2015 года N 218-ФЗ "О государственной регистрации недвижимости").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14. Перечень услуг, которые являются необходимыми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обязательными для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том числе сведения о документе (документах), выдаваемом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(выдаваемых) организациями, участвующими в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17. Услуги, которые являются необходимыми и обязательными для предоставления муниципальной услуги, не предусмотрены.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15. Порядок, размер и основания взимания государственной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пошлины или иной платы, взимаемой за предоставление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18. Предоставление муниципальной услуги осуществляется бесплатно, государственная пошлина не взимается.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16. Порядок, размер и основания взимания платы</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за предоставление услуг, которые являются необходимыми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обязательными для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включая информацию о методике расчета размера такой платы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5" w:name="P235"/>
      <w:bookmarkEnd w:id="5"/>
      <w:r w:rsidRPr="00434F36">
        <w:rPr>
          <w:rFonts w:ascii="Times New Roman" w:hAnsi="Times New Roman" w:cs="Times New Roman"/>
        </w:rPr>
        <w:t>19. Предоставление услуг, которые являются необходимыми и обязательными для предоставления муниципальной услуги, не осуществляется.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17. Максимальный срок ожидания в очереди при подаче запроса</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о предоставлении муниципальной услуги и при получении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результата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18. Срок и порядок регистрации запроса заявителя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о предоставлении муниципальной услуги, в том числе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электронной форме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21.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Предоставление муниципальной услуги в электронной форме не осуществляется.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19. Требования к помещениям, в которых предоставляется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муниципальная услуга, к месту ожидания и приема заявителей,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lastRenderedPageBreak/>
        <w:t>размещению и оформлению визуальной, текстовой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мультимедийной информации о порядке предоставления такой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 в том числе к обеспечению доступности для инвалидов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указанных объектов в соответствии с законодательством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Российской Федерации о социальной защите инвалидов</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23.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Рабочие места должны быть оборудованы информационными табличками (вывесками) с указанием: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фамилии, имени, отчества и должности специалиста;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времени перерыва на обед.</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Помещения, в которых предоставляется муниципальная услуга, должны обеспечивать для заявителей, в том числе инвалидов: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надлежащее размещение оборудования и носителей информации, необходимых для </w:t>
      </w:r>
      <w:r w:rsidRPr="00434F36">
        <w:rPr>
          <w:rFonts w:ascii="Times New Roman" w:hAnsi="Times New Roman" w:cs="Times New Roman"/>
        </w:rPr>
        <w:lastRenderedPageBreak/>
        <w:t>обеспечения беспрепятственного доступа инвалидов с учетом ограничений их жизнедеятельности;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4F36">
        <w:rPr>
          <w:rFonts w:ascii="Times New Roman" w:hAnsi="Times New Roman" w:cs="Times New Roman"/>
        </w:rPr>
        <w:t>сурдопереводчика</w:t>
      </w:r>
      <w:proofErr w:type="spellEnd"/>
      <w:r w:rsidRPr="00434F36">
        <w:rPr>
          <w:rFonts w:ascii="Times New Roman" w:hAnsi="Times New Roman" w:cs="Times New Roman"/>
        </w:rPr>
        <w:t xml:space="preserve"> и </w:t>
      </w:r>
      <w:proofErr w:type="spellStart"/>
      <w:r w:rsidRPr="00434F36">
        <w:rPr>
          <w:rFonts w:ascii="Times New Roman" w:hAnsi="Times New Roman" w:cs="Times New Roman"/>
        </w:rPr>
        <w:t>тифлосурдопереводчика</w:t>
      </w:r>
      <w:proofErr w:type="spellEnd"/>
      <w:r w:rsidRPr="00434F36">
        <w:rPr>
          <w:rFonts w:ascii="Times New Roman" w:hAnsi="Times New Roman" w:cs="Times New Roman"/>
        </w:rPr>
        <w:t>;</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20. Показатели доступности и качества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том числе количество взаимодействий заявителя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с должностными лицами при предоставлении муниципальной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 и их продолжительность, возможность получения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 в многофункциональном центре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государственных и муниципальных услуг,</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возможность либо невозможность получения муниципальной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 в любом территориальном подразделении органа,</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предоставляющего государственную услугу, по выбору заявителя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(экстерриториальный принцип), возможность получения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информации о ходе предоставления муниципальной услуги, в том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числе с использованием информационно-коммуникационных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технологий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24. ОМСУ обеспечивает качество и доступность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25. Показателями доступности и качества предоставления муниципальной услуги являются: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соблюдение стандарта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размещение информации о данной услуге на ЕПГУ и РПГУ;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w:t>
      </w:r>
      <w:r w:rsidRPr="00434F36">
        <w:rPr>
          <w:rFonts w:ascii="Times New Roman" w:hAnsi="Times New Roman" w:cs="Times New Roman"/>
        </w:rPr>
        <w:lastRenderedPageBreak/>
        <w:t>заявителя (экстерриториальный принцип).</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 должностного лица ОМСУ с заявителем при предоставлении муниципальной услуги - не более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безвозмездного пользования земельным участком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21. Иные требования, в том числе учитывающие особенности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муниципальной услуги в многофункциональных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центрах предоставления государственных и муниципальных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 особенности предоставления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по экстерриториальному принципу (в случае, если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муниципальная услуга предоставляется по экстерриториальному</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принципу) и особенности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электронной форме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26.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639" w:history="1">
        <w:r w:rsidRPr="00434F36">
          <w:rPr>
            <w:rFonts w:ascii="Times New Roman" w:hAnsi="Times New Roman" w:cs="Times New Roman"/>
            <w:color w:val="0000FF"/>
          </w:rPr>
          <w:t>разделом VI</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27. Предоставление муниципальной услуги в электронной форме не осуществляется.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r w:rsidRPr="00434F36">
        <w:rPr>
          <w:rFonts w:ascii="Times New Roman" w:hAnsi="Times New Roman" w:cs="Times New Roman"/>
        </w:rPr>
        <w:t>Раздел III. СОСТАВ, ПОСЛЕДОВАТЕЛЬНОСТЬ И СРОКИ ВЫПОЛНЕНИЯ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АДМИНИСТРАТИВНЫХ ПРОЦЕДУР (ДЕЙСТВИЙ), ТРЕБОВАНИЯ К ПОРЯДКУ</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ИХ ВЫПОЛНЕНИЯ, В ТОМ ЧИСЛЕ ОСОБЕННОСТИ ВЫПОЛНЕНИЯ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АДМИНИСТРАТИВНЫХ ПРОЦЕДУР (ДЕЙСТВИЙ) В ЭЛЕКТРОННОЙ ФОРМЕ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22. Исчерпывающий перечень административных процедур</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28. Предоставление муниципальной услуги включает в себя следующие административные процедуры: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прием и регистрация заявления о предоставлении земельного участка 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рассмотрение заявления на наличие оснований для его возврата, принятие решения о возврате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рассмотрение заявления и документов на наличие оснований для приостановления рассмотрения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w:t>
      </w:r>
      <w:r w:rsidRPr="00434F36">
        <w:rPr>
          <w:rFonts w:ascii="Times New Roman" w:hAnsi="Times New Roman" w:cs="Times New Roman"/>
        </w:rPr>
        <w:lastRenderedPageBreak/>
        <w:t>участка.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bookmarkStart w:id="6" w:name="P334"/>
      <w:bookmarkEnd w:id="6"/>
      <w:r w:rsidRPr="00434F36">
        <w:rPr>
          <w:rFonts w:ascii="Times New Roman" w:hAnsi="Times New Roman" w:cs="Times New Roman"/>
        </w:rPr>
        <w:t>23. Прием и регистрация заявления о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земельного участка и документов</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29. Основанием для начала административной процедуры является поступление в ОМСУ заявления и документов в соответствии с </w:t>
      </w:r>
      <w:hyperlink w:anchor="P189" w:history="1">
        <w:r w:rsidRPr="00434F36">
          <w:rPr>
            <w:rFonts w:ascii="Times New Roman" w:hAnsi="Times New Roman" w:cs="Times New Roman"/>
            <w:color w:val="0000FF"/>
          </w:rPr>
          <w:t>пунктом 12</w:t>
        </w:r>
      </w:hyperlink>
      <w:r w:rsidRPr="00434F36">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Заявление составляется по форме, согласно </w:t>
      </w:r>
      <w:hyperlink w:anchor="P928" w:history="1">
        <w:r w:rsidRPr="00434F36">
          <w:rPr>
            <w:rFonts w:ascii="Times New Roman" w:hAnsi="Times New Roman" w:cs="Times New Roman"/>
            <w:color w:val="0000FF"/>
          </w:rPr>
          <w:t>приложению 1</w:t>
        </w:r>
      </w:hyperlink>
      <w:r w:rsidRPr="00434F36">
        <w:rPr>
          <w:rFonts w:ascii="Times New Roman" w:hAnsi="Times New Roman" w:cs="Times New Roman"/>
        </w:rPr>
        <w:t xml:space="preserve"> (для физических лиц) и </w:t>
      </w:r>
      <w:hyperlink w:anchor="P1038" w:history="1">
        <w:r w:rsidRPr="00434F36">
          <w:rPr>
            <w:rFonts w:ascii="Times New Roman" w:hAnsi="Times New Roman" w:cs="Times New Roman"/>
            <w:color w:val="0000FF"/>
          </w:rPr>
          <w:t>приложению 2</w:t>
        </w:r>
      </w:hyperlink>
      <w:r w:rsidRPr="00434F36">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Непосредственно в ОМСУ заявление подается по графику работы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устанавливает личность заявителя (представителя), проверяя документ, удостоверяющий личность заявителя (представителя);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устанавливает полномочия представителя;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проверяет правильность заполнения заявления 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административной процедуры - 1 час.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 xml:space="preserve">Критерии принятия решения: поступление в ОМСУ документов, предусмотренных </w:t>
      </w:r>
      <w:hyperlink w:anchor="P189" w:history="1">
        <w:r w:rsidRPr="00434F36">
          <w:rPr>
            <w:rFonts w:ascii="Times New Roman" w:hAnsi="Times New Roman" w:cs="Times New Roman"/>
            <w:color w:val="0000FF"/>
          </w:rPr>
          <w:t>пунктом 12</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24. Рассмотрение заявления на наличие оснований для его</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возврата, принятие решения о возврате заявления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30. Основанием для начала административной процедуры является поступление заявления с документами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928" w:history="1">
        <w:r w:rsidRPr="00434F36">
          <w:rPr>
            <w:rFonts w:ascii="Times New Roman" w:hAnsi="Times New Roman" w:cs="Times New Roman"/>
            <w:color w:val="0000FF"/>
          </w:rPr>
          <w:t>приложением 1</w:t>
        </w:r>
      </w:hyperlink>
      <w:r w:rsidRPr="00434F36">
        <w:rPr>
          <w:rFonts w:ascii="Times New Roman" w:hAnsi="Times New Roman" w:cs="Times New Roman"/>
        </w:rPr>
        <w:t xml:space="preserve"> (для физических лиц) и </w:t>
      </w:r>
      <w:hyperlink w:anchor="P1038" w:history="1">
        <w:r w:rsidRPr="00434F36">
          <w:rPr>
            <w:rFonts w:ascii="Times New Roman" w:hAnsi="Times New Roman" w:cs="Times New Roman"/>
            <w:color w:val="0000FF"/>
          </w:rPr>
          <w:t>приложением 2</w:t>
        </w:r>
      </w:hyperlink>
      <w:r w:rsidRPr="00434F36">
        <w:rPr>
          <w:rFonts w:ascii="Times New Roman" w:hAnsi="Times New Roman" w:cs="Times New Roman"/>
        </w:rPr>
        <w:t xml:space="preserve"> (для юридических лиц) к административному регламенту, к заявлению не приложены документы, предусмотренные </w:t>
      </w:r>
      <w:hyperlink w:anchor="P136" w:history="1">
        <w:r w:rsidRPr="00434F36">
          <w:rPr>
            <w:rFonts w:ascii="Times New Roman" w:hAnsi="Times New Roman" w:cs="Times New Roman"/>
            <w:color w:val="0000FF"/>
          </w:rPr>
          <w:t>пунктом 10</w:t>
        </w:r>
      </w:hyperlink>
      <w:r w:rsidRPr="00434F36">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уведомление о возврате заявления при личном обращении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направляет заявителю уведомление о возврате заявления заказным письмом с уведомлением о вручении.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административной процедуры 9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Критерии принятия решения: наличие оснований для возврата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25. Рассмотрение заявления и документов на наличие оснований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приостановления рассмотрения заявления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31. Основанием для начала административной процедуры является отсутствие оснований для возврата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постановление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визирует постановление о приостановлении рассмотрения заявления и передает его в порядке делопроизводства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подписывает постановление о приостановлении рассмотрения заявления и передает его специалисту, который регистрирует указанное решение в журнале регистрации решений.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постановление о приостановлении рассмотрения заявления при личном обращении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направляет заявителю постановление о приостановлении рассмотрения заявления заказным письмом с уведомлением о вручении.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 календарный день.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административной процедуры 6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наличие основания для приостановления рассмотрения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принятие постановления о приостановлении рассмотрения заявления.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26. Формирование и направление межведомственных запросов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органы (организации), участвующие в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32. Основание для начала административной процедуры: непредставление заявителем по </w:t>
      </w:r>
      <w:r w:rsidRPr="00434F36">
        <w:rPr>
          <w:rFonts w:ascii="Times New Roman" w:hAnsi="Times New Roman" w:cs="Times New Roman"/>
        </w:rPr>
        <w:lastRenderedPageBreak/>
        <w:t xml:space="preserve">собственной инициативе документов, предусмотренных </w:t>
      </w:r>
      <w:hyperlink w:anchor="P203" w:history="1">
        <w:r w:rsidRPr="00434F36">
          <w:rPr>
            <w:rFonts w:ascii="Times New Roman" w:hAnsi="Times New Roman" w:cs="Times New Roman"/>
            <w:color w:val="0000FF"/>
          </w:rPr>
          <w:t>пунктом 13</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56" w:history="1">
        <w:r w:rsidRPr="00434F36">
          <w:rPr>
            <w:rFonts w:ascii="Times New Roman" w:hAnsi="Times New Roman" w:cs="Times New Roman"/>
            <w:color w:val="0000FF"/>
          </w:rPr>
          <w:t>пунктом 11</w:t>
        </w:r>
      </w:hyperlink>
      <w:r w:rsidRPr="00434F36">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156" w:history="1">
        <w:r w:rsidRPr="00434F36">
          <w:rPr>
            <w:rFonts w:ascii="Times New Roman" w:hAnsi="Times New Roman" w:cs="Times New Roman"/>
            <w:color w:val="0000FF"/>
          </w:rPr>
          <w:t>пункте 11</w:t>
        </w:r>
      </w:hyperlink>
      <w:r w:rsidRPr="00434F36">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административной процедуры 5 рабочих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bookmarkStart w:id="7" w:name="P413"/>
      <w:bookmarkEnd w:id="7"/>
      <w:r w:rsidRPr="00434F36">
        <w:rPr>
          <w:rFonts w:ascii="Times New Roman" w:hAnsi="Times New Roman" w:cs="Times New Roman"/>
        </w:rPr>
        <w:t>27. Рассмотрение заявления и документов на наличие оснований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отказа в предварительном согласовании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земельного участка или предоставлении земельного участка,</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принятие решения об отказе в предварительном согласовании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земельного участка или в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земельного участка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33.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235" w:history="1">
        <w:r w:rsidRPr="00434F36">
          <w:rPr>
            <w:rFonts w:ascii="Times New Roman" w:hAnsi="Times New Roman" w:cs="Times New Roman"/>
            <w:color w:val="0000FF"/>
          </w:rPr>
          <w:t>пунктом 19</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наличии указанных оснований для отказа специалист готовит постановление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- 6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визирует постановление об отказе в предварительном согласовании предоставления земельного участка или в предоставлении земельного участка и передает на подпись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подписывает постановление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постановление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направляет заявителю постановление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административной процедуры 16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наличие оснований для отказа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28. Принятие решения о предварительном согласовании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земельного участка, подготовка и направление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(выдача) проекта договора безвозмездного пользования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земельного участка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34. Основаниями для начала административной процедуры является отсутствие оснований для отказа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35. В случае если испрашиваемый земельный участок предстоит образовать или его границы подлежат уточнению в соответствии с Федеральным </w:t>
      </w:r>
      <w:hyperlink r:id="rId24"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13 июля 2015 года N 218-ФЗ "О государственной регистрации недвижимости":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осуществляет подготовку постановления о предварительном согласовании предоставления земельного участка в соответствии со статьей 39</w:t>
      </w:r>
      <w:r w:rsidRPr="00434F36">
        <w:rPr>
          <w:rFonts w:ascii="Times New Roman" w:hAnsi="Times New Roman" w:cs="Times New Roman"/>
          <w:vertAlign w:val="superscript"/>
        </w:rPr>
        <w:t>15</w:t>
      </w:r>
      <w:r w:rsidRPr="00434F36">
        <w:rPr>
          <w:rFonts w:ascii="Times New Roman" w:hAnsi="Times New Roman" w:cs="Times New Roman"/>
        </w:rPr>
        <w:t xml:space="preserve"> Земельного </w:t>
      </w:r>
      <w:hyperlink r:id="rId25" w:history="1">
        <w:r w:rsidRPr="00434F36">
          <w:rPr>
            <w:rFonts w:ascii="Times New Roman" w:hAnsi="Times New Roman" w:cs="Times New Roman"/>
            <w:color w:val="0000FF"/>
          </w:rPr>
          <w:t>кодекса</w:t>
        </w:r>
      </w:hyperlink>
      <w:r w:rsidRPr="00434F36">
        <w:rPr>
          <w:rFonts w:ascii="Times New Roman" w:hAnsi="Times New Roman" w:cs="Times New Roman"/>
        </w:rPr>
        <w:t xml:space="preserve"> Российской Федерации и передает его на визирование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- 7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визирует постановление о предварительном согласовании предоставления земельного участка и передает его на подпись главе администрации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подписывает постановление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выдает постановление о предварительном согласовании предоставления земельного участка при личном обращении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направляет заявителю постановление о предварительном согласовании предоставления земельного участка заказным письмом с уведомлением о вручении.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Состав, последовательность и сроки выполнения административных процедур, требования к порядку их выполнения соответствуют </w:t>
      </w:r>
      <w:hyperlink w:anchor="P334" w:history="1">
        <w:r w:rsidRPr="00434F36">
          <w:rPr>
            <w:rFonts w:ascii="Times New Roman" w:hAnsi="Times New Roman" w:cs="Times New Roman"/>
            <w:color w:val="0000FF"/>
          </w:rPr>
          <w:t>разделам 23</w:t>
        </w:r>
      </w:hyperlink>
      <w:r w:rsidRPr="00434F36">
        <w:rPr>
          <w:rFonts w:ascii="Times New Roman" w:hAnsi="Times New Roman" w:cs="Times New Roman"/>
        </w:rPr>
        <w:t xml:space="preserve"> - </w:t>
      </w:r>
      <w:hyperlink w:anchor="P413" w:history="1">
        <w:r w:rsidRPr="00434F36">
          <w:rPr>
            <w:rFonts w:ascii="Times New Roman" w:hAnsi="Times New Roman" w:cs="Times New Roman"/>
            <w:color w:val="0000FF"/>
          </w:rPr>
          <w:t>27</w:t>
        </w:r>
      </w:hyperlink>
      <w:r w:rsidRPr="00434F36">
        <w:rPr>
          <w:rFonts w:ascii="Times New Roman" w:hAnsi="Times New Roman" w:cs="Times New Roman"/>
        </w:rPr>
        <w:t xml:space="preserve"> административного регламента.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- 5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подписывает проект договора безвозмездного пользования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- 3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 случае если образование или уточнение границ испрашиваемого земельного участка в соответствии с Федеральным </w:t>
      </w:r>
      <w:hyperlink r:id="rId26" w:history="1">
        <w:r w:rsidRPr="00434F36">
          <w:rPr>
            <w:rFonts w:ascii="Times New Roman" w:hAnsi="Times New Roman" w:cs="Times New Roman"/>
            <w:color w:val="0000FF"/>
          </w:rPr>
          <w:t>законом</w:t>
        </w:r>
      </w:hyperlink>
      <w:r w:rsidRPr="00434F36">
        <w:rPr>
          <w:rFonts w:ascii="Times New Roman" w:hAnsi="Times New Roman" w:cs="Times New Roman"/>
        </w:rPr>
        <w:t xml:space="preserve"> от 13 июля 2015 года N 218-ФЗ "О государственной регистрации недвижимости" не требуется: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осуществляет подготовку проекта договора безвозмездного пользования земельного участка и передает его на подпись начальнику отдела.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- 5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Начальник отдела подписывает проект договора безвозмездного пользования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- 2 календарных дня.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административной процедуры 11 календарных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отсутствие оснований для отказа в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подписанный проект договора безвозмездного пользования земельного участка.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29. Порядок осуществления в электронной форме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административных процедур (действий) в соответствии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с положениями статьи 10 Федерального закона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36. Запись на прием в ОМСУ для подачи запроса о предоставлении муниципальной услуги (далее - запрос) не осуществляется.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37. 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услугой через многофункциональный центр, заявитель имеет возможность получения информации о ходе предоставления услуги в личном кабинете РПГУ.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38.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39. Получение результата предоставления муниципальной услуги с использованием ЕПГУ и РПГУ не осуществляется.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Получение сведений о ходе выполнения запроса с использованием ЕПГУ и РПГУ не осуществляется.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Оценка качества предоставления муниципальной услуги на ЕПГУ и РПГУ не осуществляется.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30. Порядок исправления допущенных опечаток и ошибок</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выданных в результате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документах</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bookmarkStart w:id="8" w:name="P494"/>
      <w:bookmarkEnd w:id="8"/>
      <w:r w:rsidRPr="00434F36">
        <w:rPr>
          <w:rFonts w:ascii="Times New Roman" w:hAnsi="Times New Roman" w:cs="Times New Roman"/>
        </w:rPr>
        <w:t xml:space="preserve">40.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 Липецкой области с заявлением об исправлении допущенных опечаток и ошибок в выданных в результате предоставления услуги документах.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Заявление об исправлении опечаток и (или) ошибок представляется в ОМСУ в произвольной </w:t>
      </w:r>
      <w:r w:rsidRPr="00434F36">
        <w:rPr>
          <w:rFonts w:ascii="Times New Roman" w:hAnsi="Times New Roman" w:cs="Times New Roman"/>
        </w:rPr>
        <w:lastRenderedPageBreak/>
        <w:t>форме.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334" w:history="1">
        <w:r w:rsidRPr="00434F36">
          <w:rPr>
            <w:rFonts w:ascii="Times New Roman" w:hAnsi="Times New Roman" w:cs="Times New Roman"/>
            <w:color w:val="0000FF"/>
          </w:rPr>
          <w:t>разделом 23</w:t>
        </w:r>
      </w:hyperlink>
      <w:r w:rsidRPr="00434F36">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главой администрации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исполнения процедуры составляет 5 рабочих дней.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Способ фиксации результата административной процедуры - регистрация исправленного </w:t>
      </w:r>
      <w:r w:rsidRPr="00434F36">
        <w:rPr>
          <w:rFonts w:ascii="Times New Roman" w:hAnsi="Times New Roman" w:cs="Times New Roman"/>
        </w:rPr>
        <w:lastRenderedPageBreak/>
        <w:t>документа или принятого решения в журнале регистрации решений. Документ, содержащий опечатки и (или) ошибки, после замены подлежит уничтожению.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изменение содержания документов, являющихся результатом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Направление заявителю исправленного документа производится в порядке, установленном </w:t>
      </w:r>
      <w:hyperlink w:anchor="P494" w:history="1">
        <w:r w:rsidRPr="00434F36">
          <w:rPr>
            <w:rFonts w:ascii="Times New Roman" w:hAnsi="Times New Roman" w:cs="Times New Roman"/>
            <w:color w:val="0000FF"/>
          </w:rPr>
          <w:t>пунктом 40</w:t>
        </w:r>
      </w:hyperlink>
      <w:r w:rsidRPr="00434F36">
        <w:rPr>
          <w:rFonts w:ascii="Times New Roman" w:hAnsi="Times New Roman" w:cs="Times New Roman"/>
        </w:rPr>
        <w:t xml:space="preserve"> настоящего административного регламента.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r w:rsidRPr="00434F36">
        <w:rPr>
          <w:rFonts w:ascii="Times New Roman" w:hAnsi="Times New Roman" w:cs="Times New Roman"/>
        </w:rPr>
        <w:t>Раздел IV. ФОРМЫ КОНТРОЛЯ ЗА ИСПОЛНЕНИЕМ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АДМИНИСТРАТИВНОГО РЕГЛАМЕНТА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31. Порядок осуществления текущего контроля за соблюдением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исполнением ответственными должностными лицами положений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регламента и иных нормативных правовых актов,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устанавливающих требования к предоставлению муниципальной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 а также принятием ими решений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32. Порядок и периодичность осуществления плановых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внеплановых проверок полноты и качества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 в том числе порядок и формы контроля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за полнотой и качеством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правовыми актами главы администрации (или уполномоченного лица)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Результаты проведенных проверок оформляются в виде акта проверки. В случае выявления нарушений прав заявителей главой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33. Ответственность должностных лиц органа, предоставляющего</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муниципальную услугу, за решения и действия (бездействие),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принимаемые (осуществляемые) ими в ходе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43.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Специалисты ОМСУ несут персональную ответственность за своевременность и качество предоставления муниципальной услуги заявителю.</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34. Положения, характеризующие требования к порядку и формам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контроля за предоставлением муниципальной услуги, в том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числе со стороны граждан, их объединений и организаций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44.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r w:rsidRPr="00434F36">
        <w:rPr>
          <w:rFonts w:ascii="Times New Roman" w:hAnsi="Times New Roman" w:cs="Times New Roman"/>
        </w:rPr>
        <w:t>Раздел V. ДОСУДЕБНЫЙ (ВНЕСУДЕБНЫЙ) ПОРЯДОК ОБЖАЛОВАНИЯ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РЕШЕНИЙ И ДЕЙСТВИЙ (БЕЗДЕЙСТВИЯ) ОРГАНА, ПРЕДОСТАВЛЯЮЩЕГО</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МУНИЦИПАЛЬНУЮ УСЛУГУ, А ТАКЖЕ ЕГО ДОЛЖНОСТНЫХ ЛИЦ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35. Информация для заявителя о его праве подать жалобу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45.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36. Предмет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46. Заявитель может обратиться с жалобой, в том числе в следующих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нарушение срока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Pr="00434F36">
        <w:rPr>
          <w:rFonts w:ascii="Times New Roman" w:hAnsi="Times New Roman" w:cs="Times New Roman"/>
        </w:rPr>
        <w:lastRenderedPageBreak/>
        <w:t>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7" w:history="1">
        <w:r w:rsidRPr="00434F36">
          <w:rPr>
            <w:rFonts w:ascii="Times New Roman" w:hAnsi="Times New Roman" w:cs="Times New Roman"/>
            <w:color w:val="0000FF"/>
          </w:rPr>
          <w:t>пунктом 4 части 1 статьи 7</w:t>
        </w:r>
      </w:hyperlink>
      <w:r w:rsidRPr="00434F36">
        <w:rPr>
          <w:rFonts w:ascii="Times New Roman" w:hAnsi="Times New Roman" w:cs="Times New Roman"/>
        </w:rPr>
        <w:t xml:space="preserve"> Федерального закона.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37. Органы местного самоуправления, организации, должностные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лица, которым может быть направлена жалоба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47. Жалобы на решения и действия (бездействие) начальника отдела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органа, предоставляющего муниципальную услугу.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38. Порядок подачи 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48.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главы администрации ОМСУ,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49. Жалоба должна содержать: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2) фамилию, имя, отчество (последнее - при наличии), сведения о месте жительства заявителя </w:t>
      </w:r>
      <w:r w:rsidRPr="00434F36">
        <w:rPr>
          <w:rFonts w:ascii="Times New Roman" w:hAnsi="Times New Roman" w:cs="Times New Roman"/>
        </w:rPr>
        <w:lastRenderedPageBreak/>
        <w:t>-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 сведения об обжалуемых решениях и действиях (бездействии) ОМСУ, должностного лица ОМСУ, либо муниципального служащего;</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50. Ответ на жалобу не дается в следующих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если текст письменного обращения не поддается прочтению (о чем в течение семи дней со дня регистрации обращения сообщается </w:t>
      </w:r>
      <w:proofErr w:type="gramStart"/>
      <w:r w:rsidRPr="00434F36">
        <w:rPr>
          <w:rFonts w:ascii="Times New Roman" w:hAnsi="Times New Roman" w:cs="Times New Roman"/>
        </w:rPr>
        <w:t>гражданину</w:t>
      </w:r>
      <w:proofErr w:type="gramEnd"/>
      <w:r w:rsidRPr="00434F36">
        <w:rPr>
          <w:rFonts w:ascii="Times New Roman" w:hAnsi="Times New Roman" w:cs="Times New Roman"/>
        </w:rPr>
        <w:t xml:space="preserve"> направившему обращение, если его фамилия и почтовый адрес поддаются прочтению);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51. ОМСУ, предоставляющий муниципальную услугу вправе оставить заявление без ответа по существу в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39. Сроки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lastRenderedPageBreak/>
        <w:t>53. 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40. Результат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54. По результатам рассмотрения жалобы принимается одно из следующих решений: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434F36">
        <w:rPr>
          <w:rFonts w:ascii="Times New Roman" w:hAnsi="Times New Roman" w:cs="Times New Roman"/>
        </w:rPr>
        <w:t>Добровского</w:t>
      </w:r>
      <w:proofErr w:type="spellEnd"/>
      <w:r w:rsidRPr="00434F36">
        <w:rPr>
          <w:rFonts w:ascii="Times New Roman" w:hAnsi="Times New Roman" w:cs="Times New Roman"/>
        </w:rPr>
        <w:t xml:space="preserve"> муниципального района;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 удовлетворении жалобы отказывается.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41. Порядок информирования заявителя о результатах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Ответ по результатам рассмотрения жалобы подписывается руководителем ОМСУ, </w:t>
      </w:r>
      <w:proofErr w:type="gramStart"/>
      <w:r w:rsidRPr="00434F36">
        <w:rPr>
          <w:rFonts w:ascii="Times New Roman" w:hAnsi="Times New Roman" w:cs="Times New Roman"/>
        </w:rPr>
        <w:t>должностным лицом</w:t>
      </w:r>
      <w:proofErr w:type="gramEnd"/>
      <w:r w:rsidRPr="00434F36">
        <w:rPr>
          <w:rFonts w:ascii="Times New Roman" w:hAnsi="Times New Roman" w:cs="Times New Roman"/>
        </w:rPr>
        <w:t xml:space="preserve"> либо уполномоченным на то лицом.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42. Порядок обжалования решения по жалобе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56.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43. Право заявителя на получение информации и документов,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необходимых для обоснования 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57. Заявитель имеет право 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получение информации и документов, необходимых для обоснования и рассмотрения </w:t>
      </w:r>
      <w:r w:rsidRPr="00434F36">
        <w:rPr>
          <w:rFonts w:ascii="Times New Roman" w:hAnsi="Times New Roman" w:cs="Times New Roman"/>
        </w:rPr>
        <w:lastRenderedPageBreak/>
        <w:t>жалобы.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58.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44. Способы информирования заявителей о порядке подачи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59. Информация о порядке подачи и рассмотрения жалобы размещается в информационно-телекоммуникационной сети "Интернет" на сайте ОМСУ (http://admdobroe.ru),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1"/>
        <w:rPr>
          <w:rFonts w:ascii="Times New Roman" w:hAnsi="Times New Roman" w:cs="Times New Roman"/>
        </w:rPr>
      </w:pPr>
      <w:bookmarkStart w:id="9" w:name="P639"/>
      <w:bookmarkEnd w:id="9"/>
      <w:r w:rsidRPr="00434F36">
        <w:rPr>
          <w:rFonts w:ascii="Times New Roman" w:hAnsi="Times New Roman" w:cs="Times New Roman"/>
        </w:rPr>
        <w:t>Раздел VI. ОСОБЕННОСТИ ВЫПОЛНЕНИЯ АДМИНИСТРАТИВНЫХ ПРОЦЕДУР</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(ДЕЙСТВИЙ) В МНОГОФУНКЦИОНАЛЬНЫХ ЦЕНТРАХ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ГОСУДАРСТВЕННЫХ И МУНИЦИПАЛЬНЫХ УСЛУГ</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60. Предоставление муниципальной услуги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3) передача заявления (запроса) и комплектов документов из МФЦ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передача результата предоставления муниципальной услуги и комплекта документов из ОМСУ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 выдача заявителю результата предоставления муниципальной услуги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6)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w:t>
      </w:r>
      <w:r w:rsidRPr="00434F36">
        <w:rPr>
          <w:rFonts w:ascii="Times New Roman" w:hAnsi="Times New Roman" w:cs="Times New Roman"/>
        </w:rPr>
        <w:lastRenderedPageBreak/>
        <w:t>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9) прием результата предоставления муниципальной услуги, входящей в комплексный запрос, из Органа;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10) выдача заявителю результата предоставления муниципальных услуг, входящих в комплексный запрос в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45. Информирование заявителей о порядке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 в МФЦ, о ходе выполнения запросов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(заявлений) о предоставлении муниципальной услуги, по иным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вопросам, связанным с предоставлением муниципальных услуг,</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а также консультирование заявителей о порядке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муниципальной услуги в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61. 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в МФЦ (личное посещение, по телефону).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Информирование осуществляет уполномоченный сотрудник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61. Заявителю предоставляется информация: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порядке и сроке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перечне документов, необходимых для получения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размере государственной пошлины, уплачиваемой заявителем при получении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ходе выполнения запроса о предоставлении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порядке досудебного (внесудебного) обжалования решений и действий (бездействия) МФЦ и его сотрудников;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графике работы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по иным вопросам, связанным с предоставлением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 административной процедуры: предоставление необходимой информации и консультации.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46. Прием заявлений (запросов) заявителей о предоставлении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lastRenderedPageBreak/>
        <w:t>муниципальной услуги и иных документов, необходимых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многофункциональном центре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62.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w:t>
      </w:r>
      <w:hyperlink r:id="rId28" w:history="1">
        <w:r w:rsidRPr="00434F36">
          <w:rPr>
            <w:rFonts w:ascii="Times New Roman" w:hAnsi="Times New Roman" w:cs="Times New Roman"/>
            <w:color w:val="0000FF"/>
          </w:rPr>
          <w:t>законом</w:t>
        </w:r>
      </w:hyperlink>
      <w:r w:rsidRPr="00434F36">
        <w:rPr>
          <w:rFonts w:ascii="Times New Roman" w:hAnsi="Times New Roman" w:cs="Times New Roman"/>
        </w:rPr>
        <w:t>) с заявлением о предоставлении муниципальной услуги и прилагаемых необходимых для предоставления муниципальной услуги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63.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64. Уполномоченный сотрудник МФЦ выполняет следующие действия: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удостоверяет личность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w:t>
      </w:r>
      <w:hyperlink r:id="rId29" w:history="1">
        <w:r w:rsidRPr="00434F36">
          <w:rPr>
            <w:rFonts w:ascii="Times New Roman" w:hAnsi="Times New Roman" w:cs="Times New Roman"/>
            <w:color w:val="0000FF"/>
          </w:rPr>
          <w:t>пункте 2</w:t>
        </w:r>
      </w:hyperlink>
      <w:r w:rsidRPr="00434F36">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65.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66. Критерием принятия решения является отсутствие или наличие оснований для отказа в приеме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основания для отказа в приеме документов содержатся в соответствующем разделе административного регламента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67. Результатом административной процедуры является: прием заявления и документов, необходимых для предоставления муниципальной услуги или отказ в приеме документов по основаниям, предусмотренным соответствующим разделом административного регламента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68. Способ административной процедуры: регистрация запроса в </w:t>
      </w:r>
      <w:proofErr w:type="gramStart"/>
      <w:r w:rsidRPr="00434F36">
        <w:rPr>
          <w:rFonts w:ascii="Times New Roman" w:hAnsi="Times New Roman" w:cs="Times New Roman"/>
        </w:rPr>
        <w:t>АИС МФЦ</w:t>
      </w:r>
      <w:proofErr w:type="gramEnd"/>
      <w:r w:rsidRPr="00434F36">
        <w:rPr>
          <w:rFonts w:ascii="Times New Roman" w:hAnsi="Times New Roman" w:cs="Times New Roman"/>
        </w:rPr>
        <w:t xml:space="preserve"> и выдача расписки заявителю.</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47. Передача заявления (запроса) и комплектов документов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из МФЦ в ОМСУ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lastRenderedPageBreak/>
        <w:t>69. Основанием для начала административной процедуры является прием запроса и комплекта документов, необходимых для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Уполномоченный сотрудник МФЦ формирует опись на передаваемые комплекты документов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При наличии технической возможности у ОМСУ и МФЦ, передача комплектов документов в электронном виде осуществляется через АИС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процедуры - в течение 1 (одного) рабочего дня следующего за днем приема заявления 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Передача комплектов документов на бумажном носителе осуществляется курьерской службой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процедуры - в течение одного рабочего дня со дня приема заявления и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формирование и подготовка комплектов документов для отправки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передача комплекта документов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45. Передача результата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комплекта документов из ОМСУ в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70. Основанием для начала административной процедуры является окончание подготовки результата предоставления муниципальной услуги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Уполномоченный сотрудник ОМСУ передает готовый результат оказанной муниципальной услуги уполномоченному сотруднику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Передача комплектов документов на бумажном носителе осуществляется курьерской службой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Передача комплектов документов в электронном виде не предусмотрена.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подписание описи комплекта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формирование и подготовка комплектов документов для отправки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передача комплекта документов из ОМСУ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подписание описи комплекта документов уполномоченными сотрудниками ОМСУ и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46. Выдача заявителю результата предоставления муниципальной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услуги в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lastRenderedPageBreak/>
        <w:t>71. Основанием для начала административной процедуры является передача из ОМСУ в МФЦ результата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72. Уполномоченный сотрудник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устанавливает личность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 административной процедуры: выдача заявителю результата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47. Информирование заявителей о порядке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муниципальных услуг в МФЦ, о ходе выполнения запроса</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о предоставлении муниципальных услуг, по иным вопросам,</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связанным с предоставлением муниципальных услуг, а также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консультирование заявителей о порядке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муниципальных услуг в МФЦ посредством комплексного запроса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Информирование осуществляет уполномоченный сотрудник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74. Заявителю предоставляется информация: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порядке и сроке предоставления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перечне документов, необходимых для получения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ходе выполнения запроса о предоставлении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порядке досудебного (внесудебного) обжалования решений и действий (бездействия) УМФЦ и его работников;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 графике работы структурных подразделений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по иным вопросам, связанным с предоставлением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Максимальный срок выполнения административного действия - 15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предоставление необходимой информации и консультации.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48. Прием комплексного запроса от заявителя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на предоставление муниципальных услуг, входящих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 комплексный запрос и иных документов, необходимых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для предоставления муниципальных услуг ОМСУ в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75.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76. Уполномоченный сотрудник МФЦ выполняет следующие действия: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устанавливает личность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формирует и распечатывает комплексный запрос по форме, установленной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заявителю копию подписанного комплексного запроса, заверенную уполномоченным сотрудником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принятые у заявителя комплексный запрос и документы передает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77.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Максимальный срок выполнения процедуры - 20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49. Передача комплексного запроса (заявления)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на предоставление двух и более муниципальных услуг,</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комплекта документов из МФЦ в ОМСУ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78.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Передача комплексного запроса и прилагаемых к нему комплектов документов в электронном виде - не предусмотрена. Комплексный запрос и документы, поступившие в ОМСУ на бумажном носителе из МФЦ принимает уполномоченный сотрудник ОМСУ, ответственный за прием документов.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административного действия - 10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передача комплекта документов в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50. Прием результата предоставления муниципальной услуги,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входящей в комплексный запрос, из ОМСУ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79. Основанием для начала административной процедуры является окончание подготовки результата предоставления муниципальной услуги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Передача комплектов документов на бумажном носителе осуществляется курьерской службой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административной процедуры - 10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Выполнение административных действий в электронном виде не предусмотрено.</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Способ фиксации результата административной процедуры: расписка работника УМФЦ в получении документов для выдачи заявителю.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Результатом административной процедуры является прием </w:t>
      </w:r>
      <w:proofErr w:type="gramStart"/>
      <w:r w:rsidRPr="00434F36">
        <w:rPr>
          <w:rFonts w:ascii="Times New Roman" w:hAnsi="Times New Roman" w:cs="Times New Roman"/>
        </w:rPr>
        <w:t>документов</w:t>
      </w:r>
      <w:proofErr w:type="gramEnd"/>
      <w:r w:rsidRPr="00434F36">
        <w:rPr>
          <w:rFonts w:ascii="Times New Roman" w:hAnsi="Times New Roman" w:cs="Times New Roman"/>
        </w:rPr>
        <w:t xml:space="preserve"> являющихся результатом предоставления муниципальной услуги, от ОМСУ.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подписание расписки уполномоченными работником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51. Выдача заявителю результатов предоставления</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муниципальных услуг, входящих в комплексный запрос</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80.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81. Уполномоченный сотрудник МФЦ:</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устанавливает личность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Максимальный срок выполнения процедуры - 10 минут.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52. Порядок досудебного (внесудебного) обжалования решений</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действий (бездействия) многофункциональных центров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предоставления государственных и муниципальных услуг</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их работников</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82.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53. Предмет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83. Заявитель может обратиться с жалобой, в том числе в следующих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30" w:history="1">
        <w:r w:rsidRPr="00434F36">
          <w:rPr>
            <w:rFonts w:ascii="Times New Roman" w:hAnsi="Times New Roman" w:cs="Times New Roman"/>
            <w:color w:val="0000FF"/>
          </w:rPr>
          <w:t>статье 15.1</w:t>
        </w:r>
      </w:hyperlink>
      <w:r w:rsidRPr="00434F36">
        <w:rPr>
          <w:rFonts w:ascii="Times New Roman" w:hAnsi="Times New Roman" w:cs="Times New Roman"/>
        </w:rPr>
        <w:t xml:space="preserve"> Федерального закона;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lastRenderedPageBreak/>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54. Органы местного самоуправления, организации, должностные</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лица, которым может быть направлена жалоба</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84.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Жалобы на решения и действия (бездействие) работников организаций, предусмотренных </w:t>
      </w:r>
      <w:hyperlink r:id="rId31"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подаются руководителям этих организаций.</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55. Порядок подачи 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85. Жалоба подается в письменной форме на бумажном носителе, а также в электронной форме.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86. Жалоба должна содержать: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1) наименование МФЦ, его руководителя и (или) работника, организаций, предусмотренных </w:t>
      </w:r>
      <w:hyperlink r:id="rId32"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их руководителей и (или) работников, решения и действия (бездействия) которых обжалуются;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3) сведения об обжалуемых решениях и действиях (бездействии) МФЦ, работника МФЦ, организаций, предусмотренных </w:t>
      </w:r>
      <w:hyperlink r:id="rId33"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их работников;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34"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их работников.</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87. Ответ на жалобу не дается в следующих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 если текст письменного обращения не поддается прочтению (о чем в течение семи дней со </w:t>
      </w:r>
      <w:r w:rsidRPr="00434F36">
        <w:rPr>
          <w:rFonts w:ascii="Times New Roman" w:hAnsi="Times New Roman" w:cs="Times New Roman"/>
        </w:rPr>
        <w:lastRenderedPageBreak/>
        <w:t>дня регистрации обращения сообщается гражданину, направившему обращение, если его фамилия и почтовый адрес поддаются прочтению);</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88. МФЦ вправе оставить заявление без ответа по существу в случаях:</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56. Сроки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 xml:space="preserve">89. Жалоба, поступившая в МФЦ, учредителю МФЦ, в организации, предусмотренные </w:t>
      </w:r>
      <w:hyperlink r:id="rId35"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6"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57. Результат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90. По результатам рассмотрения жалобы принимается одно из следующих решений:</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в удовлетворении жалобы отказывается.</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58. Порядок информирования заявителя о результатах</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lastRenderedPageBreak/>
        <w:t>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7" w:history="1">
        <w:r w:rsidRPr="00434F36">
          <w:rPr>
            <w:rFonts w:ascii="Times New Roman" w:hAnsi="Times New Roman" w:cs="Times New Roman"/>
            <w:color w:val="0000FF"/>
          </w:rPr>
          <w:t>частью 1.1 статьи 16</w:t>
        </w:r>
      </w:hyperlink>
      <w:r w:rsidRPr="00434F36">
        <w:rPr>
          <w:rFonts w:ascii="Times New Roman" w:hAnsi="Times New Roman" w:cs="Times New Roman"/>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59. Порядок обжалования решения по жалобе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92. Заявитель имеет право обжаловать решение по жалобе в прокуратуру Липецкой области, а также в судебном порядке.</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60. Право заявителя на получение информации и документов,</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необходимых для обоснования 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93. Заявитель имеет право на:</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34F36" w:rsidRPr="00434F36" w:rsidRDefault="00434F36">
      <w:pPr>
        <w:pStyle w:val="ConsPlusNormal"/>
        <w:spacing w:before="220"/>
        <w:ind w:firstLine="540"/>
        <w:jc w:val="both"/>
        <w:rPr>
          <w:rFonts w:ascii="Times New Roman" w:hAnsi="Times New Roman" w:cs="Times New Roman"/>
        </w:rPr>
      </w:pPr>
      <w:r w:rsidRPr="00434F36">
        <w:rPr>
          <w:rFonts w:ascii="Times New Roman" w:hAnsi="Times New Roman" w:cs="Times New Roman"/>
        </w:rPr>
        <w:t>2) получение информации и документов, необходимых для обоснования 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Title"/>
        <w:jc w:val="center"/>
        <w:outlineLvl w:val="2"/>
        <w:rPr>
          <w:rFonts w:ascii="Times New Roman" w:hAnsi="Times New Roman" w:cs="Times New Roman"/>
        </w:rPr>
      </w:pPr>
      <w:r w:rsidRPr="00434F36">
        <w:rPr>
          <w:rFonts w:ascii="Times New Roman" w:hAnsi="Times New Roman" w:cs="Times New Roman"/>
        </w:rPr>
        <w:t>61. Способы информирования заявителей о порядке подачи</w:t>
      </w:r>
    </w:p>
    <w:p w:rsidR="00434F36" w:rsidRPr="00434F36" w:rsidRDefault="00434F36">
      <w:pPr>
        <w:pStyle w:val="ConsPlusTitle"/>
        <w:jc w:val="center"/>
        <w:rPr>
          <w:rFonts w:ascii="Times New Roman" w:hAnsi="Times New Roman" w:cs="Times New Roman"/>
        </w:rPr>
      </w:pPr>
      <w:r w:rsidRPr="00434F36">
        <w:rPr>
          <w:rFonts w:ascii="Times New Roman" w:hAnsi="Times New Roman" w:cs="Times New Roman"/>
        </w:rPr>
        <w:t>и рассмотрения жалобы</w:t>
      </w:r>
    </w:p>
    <w:p w:rsidR="00434F36" w:rsidRPr="00434F36" w:rsidRDefault="00434F36">
      <w:pPr>
        <w:pStyle w:val="ConsPlusNormal"/>
        <w:jc w:val="both"/>
        <w:rPr>
          <w:rFonts w:ascii="Times New Roman" w:hAnsi="Times New Roman" w:cs="Times New Roman"/>
        </w:rPr>
      </w:pPr>
    </w:p>
    <w:p w:rsidR="00434F36" w:rsidRPr="00434F36" w:rsidRDefault="00434F36">
      <w:pPr>
        <w:pStyle w:val="ConsPlusNormal"/>
        <w:ind w:firstLine="540"/>
        <w:jc w:val="both"/>
        <w:rPr>
          <w:rFonts w:ascii="Times New Roman" w:hAnsi="Times New Roman" w:cs="Times New Roman"/>
        </w:rPr>
      </w:pPr>
      <w:r w:rsidRPr="00434F36">
        <w:rPr>
          <w:rFonts w:ascii="Times New Roman" w:hAnsi="Times New Roman" w:cs="Times New Roman"/>
        </w:rPr>
        <w:t>94. Информация о порядке подачи и рассмотрения жалоб размещена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bookmarkStart w:id="10" w:name="_GoBack"/>
      <w:bookmarkEnd w:id="10"/>
    </w:p>
    <w:p w:rsidR="00434F36" w:rsidRDefault="00434F36">
      <w:pPr>
        <w:pStyle w:val="ConsPlusNormal"/>
        <w:jc w:val="both"/>
      </w:pPr>
    </w:p>
    <w:p w:rsidR="00434F36" w:rsidRDefault="00434F36">
      <w:pPr>
        <w:pStyle w:val="ConsPlusNormal"/>
        <w:jc w:val="right"/>
        <w:outlineLvl w:val="1"/>
      </w:pPr>
      <w:r>
        <w:lastRenderedPageBreak/>
        <w:t>Приложение 1</w:t>
      </w:r>
    </w:p>
    <w:p w:rsidR="00434F36" w:rsidRDefault="00434F36">
      <w:pPr>
        <w:pStyle w:val="ConsPlusNormal"/>
        <w:jc w:val="right"/>
      </w:pPr>
      <w:r>
        <w:t>к административному регламенту</w:t>
      </w:r>
    </w:p>
    <w:p w:rsidR="00434F36" w:rsidRDefault="00434F36">
      <w:pPr>
        <w:pStyle w:val="ConsPlusNormal"/>
        <w:jc w:val="right"/>
      </w:pPr>
      <w:r>
        <w:t>предоставления</w:t>
      </w:r>
    </w:p>
    <w:p w:rsidR="00434F36" w:rsidRDefault="00434F36">
      <w:pPr>
        <w:pStyle w:val="ConsPlusNormal"/>
        <w:jc w:val="right"/>
      </w:pPr>
      <w:r>
        <w:t>муниципальной услуги</w:t>
      </w:r>
    </w:p>
    <w:p w:rsidR="00434F36" w:rsidRDefault="00434F36">
      <w:pPr>
        <w:pStyle w:val="ConsPlusNormal"/>
        <w:jc w:val="right"/>
      </w:pPr>
      <w:r>
        <w:t>"Предоставление земельного</w:t>
      </w:r>
    </w:p>
    <w:p w:rsidR="00434F36" w:rsidRDefault="00434F36">
      <w:pPr>
        <w:pStyle w:val="ConsPlusNormal"/>
        <w:jc w:val="right"/>
      </w:pPr>
      <w:r>
        <w:t>участка, государственная</w:t>
      </w:r>
    </w:p>
    <w:p w:rsidR="00434F36" w:rsidRDefault="00434F36">
      <w:pPr>
        <w:pStyle w:val="ConsPlusNormal"/>
        <w:jc w:val="right"/>
      </w:pPr>
      <w:r>
        <w:t>собственность на который</w:t>
      </w:r>
    </w:p>
    <w:p w:rsidR="00434F36" w:rsidRDefault="00434F36">
      <w:pPr>
        <w:pStyle w:val="ConsPlusNormal"/>
        <w:jc w:val="right"/>
      </w:pPr>
      <w:r>
        <w:t>не разграничена, и земельного</w:t>
      </w:r>
    </w:p>
    <w:p w:rsidR="00434F36" w:rsidRDefault="00434F36">
      <w:pPr>
        <w:pStyle w:val="ConsPlusNormal"/>
        <w:jc w:val="right"/>
      </w:pPr>
      <w:r>
        <w:t>участка, находящегося</w:t>
      </w:r>
    </w:p>
    <w:p w:rsidR="00434F36" w:rsidRDefault="00434F36">
      <w:pPr>
        <w:pStyle w:val="ConsPlusNormal"/>
        <w:jc w:val="right"/>
      </w:pPr>
      <w:r>
        <w:t>в муниципальной собственности,</w:t>
      </w:r>
    </w:p>
    <w:p w:rsidR="00434F36" w:rsidRDefault="00434F36">
      <w:pPr>
        <w:pStyle w:val="ConsPlusNormal"/>
        <w:jc w:val="right"/>
      </w:pPr>
      <w:r>
        <w:t>в безвозмездное пользование"</w:t>
      </w:r>
    </w:p>
    <w:p w:rsidR="00434F36" w:rsidRDefault="00434F36">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434F36">
        <w:tc>
          <w:tcPr>
            <w:tcW w:w="4252" w:type="dxa"/>
            <w:vMerge w:val="restart"/>
            <w:tcBorders>
              <w:top w:val="nil"/>
              <w:left w:val="nil"/>
              <w:bottom w:val="nil"/>
              <w:right w:val="nil"/>
            </w:tcBorders>
          </w:tcPr>
          <w:p w:rsidR="00434F36" w:rsidRDefault="00434F36">
            <w:pPr>
              <w:pStyle w:val="ConsPlusNormal"/>
            </w:pPr>
          </w:p>
        </w:tc>
        <w:tc>
          <w:tcPr>
            <w:tcW w:w="4762" w:type="dxa"/>
            <w:tcBorders>
              <w:top w:val="nil"/>
              <w:left w:val="nil"/>
              <w:bottom w:val="nil"/>
              <w:right w:val="nil"/>
            </w:tcBorders>
          </w:tcPr>
          <w:p w:rsidR="00434F36" w:rsidRDefault="00434F36">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фамилия, инициалы</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762" w:type="dxa"/>
            <w:tcBorders>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фамилия, имя, отчество (при наличии)</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762" w:type="dxa"/>
            <w:tcBorders>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место жительства</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762" w:type="dxa"/>
            <w:tcBorders>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наименование документа, удостоверяющего личность (серия, номер, кем и когда выдан)</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762" w:type="dxa"/>
            <w:tcBorders>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почтовый адрес и (или) адрес электронной почты</w:t>
            </w:r>
          </w:p>
        </w:tc>
      </w:tr>
      <w:tr w:rsidR="00434F36">
        <w:tc>
          <w:tcPr>
            <w:tcW w:w="4252" w:type="dxa"/>
            <w:vMerge/>
            <w:tcBorders>
              <w:top w:val="nil"/>
              <w:left w:val="nil"/>
              <w:bottom w:val="nil"/>
              <w:right w:val="nil"/>
            </w:tcBorders>
          </w:tcPr>
          <w:p w:rsidR="00434F36" w:rsidRDefault="00434F36"/>
        </w:tc>
        <w:tc>
          <w:tcPr>
            <w:tcW w:w="4762"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762" w:type="dxa"/>
            <w:tcBorders>
              <w:left w:val="nil"/>
              <w:bottom w:val="nil"/>
              <w:right w:val="nil"/>
            </w:tcBorders>
          </w:tcPr>
          <w:p w:rsidR="00434F36" w:rsidRDefault="00434F36">
            <w:pPr>
              <w:pStyle w:val="ConsPlusNormal"/>
              <w:jc w:val="center"/>
            </w:pPr>
            <w:r>
              <w:t>номер телефона для связи</w:t>
            </w:r>
          </w:p>
        </w:tc>
      </w:tr>
    </w:tbl>
    <w:p w:rsidR="00434F36" w:rsidRDefault="00434F36">
      <w:pPr>
        <w:pStyle w:val="ConsPlusNormal"/>
        <w:jc w:val="both"/>
      </w:pPr>
    </w:p>
    <w:p w:rsidR="00434F36" w:rsidRDefault="00434F36">
      <w:pPr>
        <w:pStyle w:val="ConsPlusNonformat"/>
        <w:jc w:val="both"/>
      </w:pPr>
      <w:bookmarkStart w:id="11" w:name="P928"/>
      <w:bookmarkEnd w:id="11"/>
      <w:r>
        <w:t xml:space="preserve">                                 заявление</w:t>
      </w:r>
    </w:p>
    <w:p w:rsidR="00434F36" w:rsidRDefault="00434F36">
      <w:pPr>
        <w:pStyle w:val="ConsPlusNonformat"/>
        <w:jc w:val="both"/>
      </w:pPr>
    </w:p>
    <w:p w:rsidR="00434F36" w:rsidRDefault="00434F36">
      <w:pPr>
        <w:pStyle w:val="ConsPlusNonformat"/>
        <w:jc w:val="both"/>
      </w:pPr>
      <w:r>
        <w:t xml:space="preserve">    Прошу    предоставить</w:t>
      </w:r>
      <w:proofErr w:type="gramStart"/>
      <w:r>
        <w:t xml:space="preserve">   (</w:t>
      </w:r>
      <w:proofErr w:type="gramEnd"/>
      <w:r>
        <w:t>предварительно   согласовать   предоставление)</w:t>
      </w:r>
    </w:p>
    <w:p w:rsidR="00434F36" w:rsidRDefault="00434F36">
      <w:pPr>
        <w:pStyle w:val="ConsPlusNonformat"/>
        <w:jc w:val="both"/>
      </w:pPr>
      <w:r>
        <w:t>земельный участок с кадастровым (условным) номером _______________________,</w:t>
      </w:r>
    </w:p>
    <w:p w:rsidR="00434F36" w:rsidRDefault="00434F36">
      <w:pPr>
        <w:pStyle w:val="ConsPlusNonformat"/>
        <w:jc w:val="both"/>
      </w:pPr>
      <w:r>
        <w:t>расположенный по адресу (местоположение): _________________________________</w:t>
      </w:r>
    </w:p>
    <w:p w:rsidR="00434F36" w:rsidRDefault="00434F36">
      <w:pPr>
        <w:pStyle w:val="ConsPlusNonformat"/>
        <w:jc w:val="both"/>
      </w:pPr>
      <w:r>
        <w:t>__________________________________________________________________________,</w:t>
      </w:r>
    </w:p>
    <w:p w:rsidR="00434F36" w:rsidRDefault="00434F36">
      <w:pPr>
        <w:pStyle w:val="ConsPlusNonformat"/>
        <w:jc w:val="both"/>
      </w:pPr>
      <w:r>
        <w:t>площадью ______________ кв. м, с его целевым использованием _______________</w:t>
      </w:r>
    </w:p>
    <w:p w:rsidR="00434F36" w:rsidRDefault="00434F36">
      <w:pPr>
        <w:pStyle w:val="ConsPlusNonformat"/>
        <w:jc w:val="both"/>
      </w:pPr>
      <w:r>
        <w:t>___________________________________________________________________________</w:t>
      </w:r>
    </w:p>
    <w:p w:rsidR="00434F36" w:rsidRDefault="00434F36">
      <w:pPr>
        <w:pStyle w:val="ConsPlusNonformat"/>
        <w:jc w:val="both"/>
      </w:pPr>
      <w:r>
        <w:t>на праве безвозмездного пользования сроком на _____________________________</w:t>
      </w:r>
    </w:p>
    <w:p w:rsidR="00434F36" w:rsidRDefault="00434F36">
      <w:pPr>
        <w:pStyle w:val="ConsPlusNonformat"/>
        <w:jc w:val="both"/>
      </w:pPr>
      <w:r>
        <w:lastRenderedPageBreak/>
        <w:t xml:space="preserve">                                                     (указать срок)</w:t>
      </w:r>
    </w:p>
    <w:p w:rsidR="00434F36" w:rsidRDefault="00434F36">
      <w:pPr>
        <w:pStyle w:val="ConsPlusNonformat"/>
        <w:jc w:val="both"/>
      </w:pPr>
      <w:r>
        <w:t>без проведения торгов на основании</w:t>
      </w:r>
    </w:p>
    <w:p w:rsidR="00434F36" w:rsidRDefault="00434F36">
      <w:pPr>
        <w:pStyle w:val="ConsPlusNonformat"/>
        <w:jc w:val="both"/>
      </w:pPr>
      <w:r>
        <w:t>__________________________________________________________________________.</w:t>
      </w:r>
    </w:p>
    <w:p w:rsidR="00434F36" w:rsidRDefault="00434F36">
      <w:pPr>
        <w:pStyle w:val="ConsPlusNonformat"/>
        <w:jc w:val="both"/>
      </w:pPr>
      <w:r>
        <w:t xml:space="preserve">  (указывается основание предоставления земельного участка без торгов из</w:t>
      </w:r>
    </w:p>
    <w:p w:rsidR="00434F36" w:rsidRDefault="00434F36">
      <w:pPr>
        <w:pStyle w:val="ConsPlusNonformat"/>
        <w:jc w:val="both"/>
      </w:pPr>
      <w:r>
        <w:t xml:space="preserve">        </w:t>
      </w:r>
      <w:proofErr w:type="gramStart"/>
      <w:r>
        <w:t>числа</w:t>
      </w:r>
      <w:proofErr w:type="gramEnd"/>
      <w:r>
        <w:t xml:space="preserve"> предусмотренных </w:t>
      </w:r>
      <w:hyperlink r:id="rId38" w:history="1">
        <w:r>
          <w:rPr>
            <w:color w:val="0000FF"/>
          </w:rPr>
          <w:t>п. 2 ст. 39.10</w:t>
        </w:r>
      </w:hyperlink>
      <w:r>
        <w:t xml:space="preserve"> Земельного кодекса РФ)</w:t>
      </w:r>
    </w:p>
    <w:p w:rsidR="00434F36" w:rsidRDefault="00434F36">
      <w:pPr>
        <w:pStyle w:val="ConsPlusNonformat"/>
        <w:jc w:val="both"/>
      </w:pPr>
    </w:p>
    <w:p w:rsidR="00434F36" w:rsidRDefault="00434F36">
      <w:pPr>
        <w:pStyle w:val="ConsPlusNonformat"/>
        <w:jc w:val="both"/>
      </w:pPr>
      <w:r>
        <w:t xml:space="preserve">    Способ получения результата:</w:t>
      </w:r>
    </w:p>
    <w:p w:rsidR="00434F36" w:rsidRDefault="00434F3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34F36">
        <w:tc>
          <w:tcPr>
            <w:tcW w:w="846" w:type="dxa"/>
            <w:tcBorders>
              <w:top w:val="single" w:sz="4" w:space="0" w:color="auto"/>
              <w:bottom w:val="single" w:sz="4" w:space="0" w:color="auto"/>
            </w:tcBorders>
          </w:tcPr>
          <w:p w:rsidR="00434F36" w:rsidRDefault="00434F36">
            <w:pPr>
              <w:pStyle w:val="ConsPlusNormal"/>
            </w:pPr>
          </w:p>
        </w:tc>
        <w:tc>
          <w:tcPr>
            <w:tcW w:w="8220" w:type="dxa"/>
            <w:tcBorders>
              <w:top w:val="nil"/>
              <w:bottom w:val="nil"/>
              <w:right w:val="nil"/>
            </w:tcBorders>
          </w:tcPr>
          <w:p w:rsidR="00434F36" w:rsidRDefault="00434F36">
            <w:pPr>
              <w:pStyle w:val="ConsPlusNormal"/>
              <w:ind w:firstLine="283"/>
              <w:jc w:val="both"/>
            </w:pPr>
            <w:r>
              <w:t>непосредственно при личном обращении;</w:t>
            </w:r>
          </w:p>
        </w:tc>
      </w:tr>
      <w:tr w:rsidR="00434F36">
        <w:tc>
          <w:tcPr>
            <w:tcW w:w="846" w:type="dxa"/>
            <w:tcBorders>
              <w:top w:val="single" w:sz="4" w:space="0" w:color="auto"/>
              <w:bottom w:val="single" w:sz="4" w:space="0" w:color="auto"/>
            </w:tcBorders>
          </w:tcPr>
          <w:p w:rsidR="00434F36" w:rsidRDefault="00434F36">
            <w:pPr>
              <w:pStyle w:val="ConsPlusNormal"/>
            </w:pPr>
          </w:p>
        </w:tc>
        <w:tc>
          <w:tcPr>
            <w:tcW w:w="8220" w:type="dxa"/>
            <w:tcBorders>
              <w:top w:val="nil"/>
              <w:bottom w:val="nil"/>
              <w:right w:val="nil"/>
            </w:tcBorders>
          </w:tcPr>
          <w:p w:rsidR="00434F36" w:rsidRDefault="00434F36">
            <w:pPr>
              <w:pStyle w:val="ConsPlusNormal"/>
              <w:ind w:firstLine="283"/>
              <w:jc w:val="both"/>
            </w:pPr>
            <w:r>
              <w:t>посредством почтового отправления.</w:t>
            </w:r>
          </w:p>
        </w:tc>
      </w:tr>
    </w:tbl>
    <w:p w:rsidR="00434F36" w:rsidRDefault="00434F36">
      <w:pPr>
        <w:pStyle w:val="ConsPlusNormal"/>
        <w:jc w:val="both"/>
      </w:pPr>
    </w:p>
    <w:p w:rsidR="00434F36" w:rsidRDefault="00434F36">
      <w:pPr>
        <w:pStyle w:val="ConsPlusNonformat"/>
        <w:jc w:val="both"/>
      </w:pPr>
      <w:r>
        <w:t xml:space="preserve">    Приложение:</w:t>
      </w:r>
    </w:p>
    <w:p w:rsidR="00434F36" w:rsidRDefault="00434F36">
      <w:pPr>
        <w:pStyle w:val="ConsPlusNonformat"/>
        <w:jc w:val="both"/>
      </w:pPr>
    </w:p>
    <w:p w:rsidR="00434F36" w:rsidRDefault="00434F36">
      <w:pPr>
        <w:pStyle w:val="ConsPlusNonformat"/>
        <w:jc w:val="both"/>
      </w:pPr>
      <w:r>
        <w:t xml:space="preserve">    </w:t>
      </w:r>
      <w:proofErr w:type="gramStart"/>
      <w:r>
        <w:t>В  соответствии</w:t>
      </w:r>
      <w:proofErr w:type="gramEnd"/>
      <w:r>
        <w:t xml:space="preserve">  со  </w:t>
      </w:r>
      <w:hyperlink r:id="rId39" w:history="1">
        <w:r>
          <w:rPr>
            <w:color w:val="0000FF"/>
          </w:rPr>
          <w:t>статьей 9</w:t>
        </w:r>
      </w:hyperlink>
      <w:r>
        <w:t xml:space="preserve"> Федерального закона от 27 июля 2006 года</w:t>
      </w:r>
    </w:p>
    <w:p w:rsidR="00434F36" w:rsidRDefault="00434F36">
      <w:pPr>
        <w:pStyle w:val="ConsPlusNonformat"/>
        <w:jc w:val="both"/>
      </w:pPr>
      <w:proofErr w:type="gramStart"/>
      <w:r>
        <w:t>N  152</w:t>
      </w:r>
      <w:proofErr w:type="gramEnd"/>
      <w:r>
        <w:t>-ФЗ "О персональных данных" даю письменное согласие на обработку моих</w:t>
      </w:r>
    </w:p>
    <w:p w:rsidR="00434F36" w:rsidRDefault="00434F36">
      <w:pPr>
        <w:pStyle w:val="ConsPlusNonformat"/>
        <w:jc w:val="both"/>
      </w:pPr>
      <w:proofErr w:type="gramStart"/>
      <w:r>
        <w:t>персональных  данных</w:t>
      </w:r>
      <w:proofErr w:type="gramEnd"/>
      <w:r>
        <w:t>,  включающих:  фамилию,  имя,  отчество,  адрес  места</w:t>
      </w:r>
    </w:p>
    <w:p w:rsidR="00434F36" w:rsidRDefault="00434F36">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434F36" w:rsidRDefault="00434F36">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434F36" w:rsidRDefault="00434F36">
      <w:pPr>
        <w:pStyle w:val="ConsPlusNonformat"/>
        <w:jc w:val="both"/>
      </w:pPr>
      <w:proofErr w:type="gramStart"/>
      <w:r>
        <w:t>органе;  фамилию</w:t>
      </w:r>
      <w:proofErr w:type="gramEnd"/>
      <w:r>
        <w:t>,  имя, отчество, адрес представителя субъекта персональных</w:t>
      </w:r>
    </w:p>
    <w:p w:rsidR="00434F36" w:rsidRDefault="00434F36">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434F36" w:rsidRDefault="00434F36">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434F36" w:rsidRDefault="00434F36">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434F36" w:rsidRDefault="00434F36">
      <w:pPr>
        <w:pStyle w:val="ConsPlusNonformat"/>
        <w:jc w:val="both"/>
      </w:pPr>
      <w:r>
        <w:t>получении согласия от представителя субъекта персональных данных).</w:t>
      </w:r>
    </w:p>
    <w:p w:rsidR="00434F36" w:rsidRDefault="00434F36">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434F36" w:rsidRDefault="00434F36">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434F36" w:rsidRDefault="00434F36">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434F36" w:rsidRDefault="00434F36">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434F36" w:rsidRDefault="00434F36">
      <w:pPr>
        <w:pStyle w:val="ConsPlusNonformat"/>
        <w:jc w:val="both"/>
      </w:pPr>
      <w:proofErr w:type="gramStart"/>
      <w:r>
        <w:t>о  предоставлении</w:t>
      </w:r>
      <w:proofErr w:type="gramEnd"/>
      <w:r>
        <w:t xml:space="preserve">  или  об  отказе  в  предоставлении  земельного  участка.</w:t>
      </w:r>
    </w:p>
    <w:p w:rsidR="00434F36" w:rsidRDefault="00434F36">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434F36" w:rsidRDefault="00434F36">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434F36" w:rsidRDefault="00434F36">
      <w:pPr>
        <w:pStyle w:val="ConsPlusNonformat"/>
        <w:jc w:val="both"/>
      </w:pPr>
      <w:r>
        <w:t>заявлением.</w:t>
      </w:r>
    </w:p>
    <w:p w:rsidR="00434F36" w:rsidRDefault="00434F36">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434F36" w:rsidRDefault="00434F36">
      <w:pPr>
        <w:pStyle w:val="ConsPlusNonformat"/>
        <w:jc w:val="both"/>
      </w:pPr>
      <w:r>
        <w:t>с любой даты.</w:t>
      </w:r>
    </w:p>
    <w:p w:rsidR="00434F36" w:rsidRDefault="00434F36">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434F36" w:rsidRDefault="00434F36">
      <w:pPr>
        <w:pStyle w:val="ConsPlusNonformat"/>
        <w:jc w:val="both"/>
      </w:pPr>
      <w:r>
        <w:t xml:space="preserve">                                                  1</w:t>
      </w:r>
    </w:p>
    <w:p w:rsidR="00434F36" w:rsidRDefault="00434F36">
      <w:pPr>
        <w:pStyle w:val="ConsPlusNonformat"/>
        <w:jc w:val="both"/>
      </w:pPr>
      <w:r>
        <w:t>персональных данных (при его наличии) прилагается.</w:t>
      </w:r>
    </w:p>
    <w:p w:rsidR="00434F36" w:rsidRDefault="00434F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2155"/>
        <w:gridCol w:w="1473"/>
        <w:gridCol w:w="340"/>
        <w:gridCol w:w="341"/>
        <w:gridCol w:w="2777"/>
      </w:tblGrid>
      <w:tr w:rsidR="00434F36">
        <w:tc>
          <w:tcPr>
            <w:tcW w:w="1644" w:type="dxa"/>
            <w:tcBorders>
              <w:top w:val="nil"/>
              <w:left w:val="nil"/>
              <w:bottom w:val="single" w:sz="4" w:space="0" w:color="auto"/>
              <w:right w:val="nil"/>
            </w:tcBorders>
          </w:tcPr>
          <w:p w:rsidR="00434F36" w:rsidRDefault="00434F36">
            <w:pPr>
              <w:pStyle w:val="ConsPlusNormal"/>
            </w:pPr>
          </w:p>
        </w:tc>
        <w:tc>
          <w:tcPr>
            <w:tcW w:w="340" w:type="dxa"/>
            <w:tcBorders>
              <w:top w:val="nil"/>
              <w:left w:val="nil"/>
              <w:bottom w:val="nil"/>
              <w:right w:val="nil"/>
            </w:tcBorders>
          </w:tcPr>
          <w:p w:rsidR="00434F36" w:rsidRDefault="00434F36">
            <w:pPr>
              <w:pStyle w:val="ConsPlusNormal"/>
            </w:pPr>
          </w:p>
        </w:tc>
        <w:tc>
          <w:tcPr>
            <w:tcW w:w="3628" w:type="dxa"/>
            <w:gridSpan w:val="2"/>
            <w:tcBorders>
              <w:top w:val="nil"/>
              <w:left w:val="nil"/>
              <w:bottom w:val="single" w:sz="4" w:space="0" w:color="auto"/>
              <w:right w:val="nil"/>
            </w:tcBorders>
          </w:tcPr>
          <w:p w:rsidR="00434F36" w:rsidRDefault="00434F36">
            <w:pPr>
              <w:pStyle w:val="ConsPlusNormal"/>
            </w:pPr>
          </w:p>
        </w:tc>
        <w:tc>
          <w:tcPr>
            <w:tcW w:w="340" w:type="dxa"/>
            <w:tcBorders>
              <w:top w:val="nil"/>
              <w:left w:val="nil"/>
              <w:bottom w:val="nil"/>
              <w:right w:val="nil"/>
            </w:tcBorders>
          </w:tcPr>
          <w:p w:rsidR="00434F36" w:rsidRDefault="00434F36">
            <w:pPr>
              <w:pStyle w:val="ConsPlusNormal"/>
            </w:pPr>
          </w:p>
        </w:tc>
        <w:tc>
          <w:tcPr>
            <w:tcW w:w="3118" w:type="dxa"/>
            <w:gridSpan w:val="2"/>
            <w:tcBorders>
              <w:top w:val="nil"/>
              <w:left w:val="nil"/>
              <w:bottom w:val="single" w:sz="4" w:space="0" w:color="auto"/>
              <w:right w:val="nil"/>
            </w:tcBorders>
          </w:tcPr>
          <w:p w:rsidR="00434F36" w:rsidRDefault="00434F36">
            <w:pPr>
              <w:pStyle w:val="ConsPlusNormal"/>
            </w:pPr>
          </w:p>
        </w:tc>
      </w:tr>
      <w:tr w:rsidR="00434F36">
        <w:tblPrEx>
          <w:tblBorders>
            <w:insideH w:val="none" w:sz="0" w:space="0" w:color="auto"/>
          </w:tblBorders>
        </w:tblPrEx>
        <w:tc>
          <w:tcPr>
            <w:tcW w:w="1644" w:type="dxa"/>
            <w:tcBorders>
              <w:top w:val="single" w:sz="4" w:space="0" w:color="auto"/>
              <w:left w:val="nil"/>
              <w:bottom w:val="nil"/>
              <w:right w:val="nil"/>
            </w:tcBorders>
          </w:tcPr>
          <w:p w:rsidR="00434F36" w:rsidRDefault="00434F36">
            <w:pPr>
              <w:pStyle w:val="ConsPlusNormal"/>
              <w:jc w:val="center"/>
            </w:pPr>
            <w:r>
              <w:t>(дата)</w:t>
            </w:r>
          </w:p>
        </w:tc>
        <w:tc>
          <w:tcPr>
            <w:tcW w:w="340" w:type="dxa"/>
            <w:tcBorders>
              <w:top w:val="nil"/>
              <w:left w:val="nil"/>
              <w:bottom w:val="nil"/>
              <w:right w:val="nil"/>
            </w:tcBorders>
          </w:tcPr>
          <w:p w:rsidR="00434F36" w:rsidRDefault="00434F36">
            <w:pPr>
              <w:pStyle w:val="ConsPlusNormal"/>
            </w:pPr>
          </w:p>
        </w:tc>
        <w:tc>
          <w:tcPr>
            <w:tcW w:w="3628" w:type="dxa"/>
            <w:gridSpan w:val="2"/>
            <w:tcBorders>
              <w:top w:val="single" w:sz="4" w:space="0" w:color="auto"/>
              <w:left w:val="nil"/>
              <w:bottom w:val="nil"/>
              <w:right w:val="nil"/>
            </w:tcBorders>
          </w:tcPr>
          <w:p w:rsidR="00434F36" w:rsidRDefault="00434F36">
            <w:pPr>
              <w:pStyle w:val="ConsPlusNormal"/>
              <w:jc w:val="center"/>
            </w:pPr>
            <w:r>
              <w:t>(фамилия, инициалы заявителя,</w:t>
            </w:r>
          </w:p>
          <w:p w:rsidR="00434F36" w:rsidRDefault="00434F36">
            <w:pPr>
              <w:pStyle w:val="ConsPlusNormal"/>
              <w:jc w:val="center"/>
            </w:pPr>
            <w:r>
              <w:t>представителя заявителя)</w:t>
            </w:r>
          </w:p>
        </w:tc>
        <w:tc>
          <w:tcPr>
            <w:tcW w:w="340" w:type="dxa"/>
            <w:tcBorders>
              <w:top w:val="nil"/>
              <w:left w:val="nil"/>
              <w:bottom w:val="nil"/>
              <w:right w:val="nil"/>
            </w:tcBorders>
          </w:tcPr>
          <w:p w:rsidR="00434F36" w:rsidRDefault="00434F36">
            <w:pPr>
              <w:pStyle w:val="ConsPlusNormal"/>
            </w:pPr>
          </w:p>
        </w:tc>
        <w:tc>
          <w:tcPr>
            <w:tcW w:w="3118" w:type="dxa"/>
            <w:gridSpan w:val="2"/>
            <w:tcBorders>
              <w:top w:val="single" w:sz="4" w:space="0" w:color="auto"/>
              <w:left w:val="nil"/>
              <w:bottom w:val="nil"/>
              <w:right w:val="nil"/>
            </w:tcBorders>
          </w:tcPr>
          <w:p w:rsidR="00434F36" w:rsidRDefault="00434F36">
            <w:pPr>
              <w:pStyle w:val="ConsPlusNormal"/>
              <w:jc w:val="center"/>
            </w:pPr>
            <w:r>
              <w:t>(подпись заявителя,</w:t>
            </w:r>
          </w:p>
          <w:p w:rsidR="00434F36" w:rsidRDefault="00434F36">
            <w:pPr>
              <w:pStyle w:val="ConsPlusNormal"/>
              <w:jc w:val="center"/>
            </w:pPr>
            <w:r>
              <w:t>представителя заявителя)</w:t>
            </w:r>
          </w:p>
        </w:tc>
      </w:tr>
      <w:tr w:rsidR="00434F36">
        <w:tblPrEx>
          <w:tblBorders>
            <w:insideH w:val="none" w:sz="0" w:space="0" w:color="auto"/>
          </w:tblBorders>
        </w:tblPrEx>
        <w:tc>
          <w:tcPr>
            <w:tcW w:w="9070" w:type="dxa"/>
            <w:gridSpan w:val="7"/>
            <w:tcBorders>
              <w:top w:val="nil"/>
              <w:left w:val="nil"/>
              <w:bottom w:val="nil"/>
              <w:right w:val="nil"/>
            </w:tcBorders>
          </w:tcPr>
          <w:p w:rsidR="00434F36" w:rsidRDefault="00434F36">
            <w:pPr>
              <w:pStyle w:val="ConsPlusNormal"/>
            </w:pPr>
          </w:p>
        </w:tc>
      </w:tr>
      <w:tr w:rsidR="00434F36">
        <w:tblPrEx>
          <w:tblBorders>
            <w:insideH w:val="none" w:sz="0" w:space="0" w:color="auto"/>
          </w:tblBorders>
        </w:tblPrEx>
        <w:tc>
          <w:tcPr>
            <w:tcW w:w="4139" w:type="dxa"/>
            <w:gridSpan w:val="3"/>
            <w:tcBorders>
              <w:top w:val="nil"/>
              <w:left w:val="nil"/>
              <w:bottom w:val="nil"/>
              <w:right w:val="nil"/>
            </w:tcBorders>
          </w:tcPr>
          <w:p w:rsidR="00434F36" w:rsidRDefault="00434F36">
            <w:pPr>
              <w:pStyle w:val="ConsPlusNormal"/>
            </w:pPr>
            <w:r>
              <w:t>Подпись сотрудника, принявшего документы</w:t>
            </w:r>
          </w:p>
        </w:tc>
        <w:tc>
          <w:tcPr>
            <w:tcW w:w="1813" w:type="dxa"/>
            <w:gridSpan w:val="2"/>
            <w:tcBorders>
              <w:top w:val="nil"/>
              <w:left w:val="nil"/>
              <w:bottom w:val="single" w:sz="4" w:space="0" w:color="auto"/>
              <w:right w:val="nil"/>
            </w:tcBorders>
          </w:tcPr>
          <w:p w:rsidR="00434F36" w:rsidRDefault="00434F36">
            <w:pPr>
              <w:pStyle w:val="ConsPlusNormal"/>
            </w:pPr>
          </w:p>
        </w:tc>
        <w:tc>
          <w:tcPr>
            <w:tcW w:w="341" w:type="dxa"/>
            <w:tcBorders>
              <w:top w:val="nil"/>
              <w:left w:val="nil"/>
              <w:bottom w:val="nil"/>
              <w:right w:val="nil"/>
            </w:tcBorders>
          </w:tcPr>
          <w:p w:rsidR="00434F36" w:rsidRDefault="00434F36">
            <w:pPr>
              <w:pStyle w:val="ConsPlusNormal"/>
              <w:jc w:val="center"/>
            </w:pPr>
            <w:r>
              <w:t>/</w:t>
            </w:r>
          </w:p>
        </w:tc>
        <w:tc>
          <w:tcPr>
            <w:tcW w:w="2777" w:type="dxa"/>
            <w:tcBorders>
              <w:top w:val="nil"/>
              <w:left w:val="nil"/>
              <w:bottom w:val="single" w:sz="4" w:space="0" w:color="auto"/>
              <w:right w:val="nil"/>
            </w:tcBorders>
          </w:tcPr>
          <w:p w:rsidR="00434F36" w:rsidRDefault="00434F36">
            <w:pPr>
              <w:pStyle w:val="ConsPlusNormal"/>
            </w:pPr>
          </w:p>
        </w:tc>
      </w:tr>
      <w:tr w:rsidR="00434F36">
        <w:tblPrEx>
          <w:tblBorders>
            <w:insideH w:val="none" w:sz="0" w:space="0" w:color="auto"/>
          </w:tblBorders>
        </w:tblPrEx>
        <w:tc>
          <w:tcPr>
            <w:tcW w:w="4139" w:type="dxa"/>
            <w:gridSpan w:val="3"/>
            <w:tcBorders>
              <w:top w:val="nil"/>
              <w:left w:val="nil"/>
              <w:bottom w:val="nil"/>
              <w:right w:val="nil"/>
            </w:tcBorders>
          </w:tcPr>
          <w:p w:rsidR="00434F36" w:rsidRDefault="00434F36">
            <w:pPr>
              <w:pStyle w:val="ConsPlusNormal"/>
            </w:pPr>
          </w:p>
        </w:tc>
        <w:tc>
          <w:tcPr>
            <w:tcW w:w="1813" w:type="dxa"/>
            <w:gridSpan w:val="2"/>
            <w:tcBorders>
              <w:top w:val="single" w:sz="4" w:space="0" w:color="auto"/>
              <w:left w:val="nil"/>
              <w:bottom w:val="nil"/>
              <w:right w:val="nil"/>
            </w:tcBorders>
          </w:tcPr>
          <w:p w:rsidR="00434F36" w:rsidRDefault="00434F36">
            <w:pPr>
              <w:pStyle w:val="ConsPlusNormal"/>
              <w:jc w:val="center"/>
            </w:pPr>
            <w:r>
              <w:t>(подпись)</w:t>
            </w:r>
          </w:p>
        </w:tc>
        <w:tc>
          <w:tcPr>
            <w:tcW w:w="341" w:type="dxa"/>
            <w:tcBorders>
              <w:top w:val="nil"/>
              <w:left w:val="nil"/>
              <w:bottom w:val="nil"/>
              <w:right w:val="nil"/>
            </w:tcBorders>
          </w:tcPr>
          <w:p w:rsidR="00434F36" w:rsidRDefault="00434F36">
            <w:pPr>
              <w:pStyle w:val="ConsPlusNormal"/>
            </w:pPr>
          </w:p>
        </w:tc>
        <w:tc>
          <w:tcPr>
            <w:tcW w:w="2777" w:type="dxa"/>
            <w:tcBorders>
              <w:top w:val="single" w:sz="4" w:space="0" w:color="auto"/>
              <w:left w:val="nil"/>
              <w:bottom w:val="nil"/>
              <w:right w:val="nil"/>
            </w:tcBorders>
          </w:tcPr>
          <w:p w:rsidR="00434F36" w:rsidRDefault="00434F36">
            <w:pPr>
              <w:pStyle w:val="ConsPlusNormal"/>
              <w:jc w:val="center"/>
            </w:pPr>
            <w:r>
              <w:t>(фамилия, инициалы)</w:t>
            </w:r>
          </w:p>
        </w:tc>
      </w:tr>
    </w:tbl>
    <w:p w:rsidR="00434F36" w:rsidRDefault="00434F36">
      <w:pPr>
        <w:pStyle w:val="ConsPlusNormal"/>
        <w:jc w:val="both"/>
      </w:pPr>
    </w:p>
    <w:p w:rsidR="00434F36" w:rsidRDefault="00434F36">
      <w:pPr>
        <w:pStyle w:val="ConsPlusNonformat"/>
        <w:jc w:val="both"/>
      </w:pPr>
      <w:r>
        <w:t>__________________________</w:t>
      </w:r>
    </w:p>
    <w:p w:rsidR="00434F36" w:rsidRDefault="00434F36">
      <w:pPr>
        <w:pStyle w:val="ConsPlusNonformat"/>
        <w:jc w:val="both"/>
      </w:pPr>
      <w:r>
        <w:t>1</w:t>
      </w:r>
    </w:p>
    <w:p w:rsidR="00434F36" w:rsidRDefault="00434F36">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434F36" w:rsidRDefault="00434F36">
      <w:pPr>
        <w:pStyle w:val="ConsPlusNonformat"/>
        <w:jc w:val="both"/>
      </w:pPr>
      <w:r>
        <w:t>является физическое лицо.</w:t>
      </w: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both"/>
      </w:pPr>
    </w:p>
    <w:p w:rsidR="00434F36" w:rsidRDefault="00434F36">
      <w:pPr>
        <w:pStyle w:val="ConsPlusNormal"/>
        <w:jc w:val="right"/>
        <w:outlineLvl w:val="1"/>
      </w:pPr>
      <w:r>
        <w:lastRenderedPageBreak/>
        <w:t>Приложение 2</w:t>
      </w:r>
    </w:p>
    <w:p w:rsidR="00434F36" w:rsidRDefault="00434F36">
      <w:pPr>
        <w:pStyle w:val="ConsPlusNormal"/>
        <w:jc w:val="right"/>
      </w:pPr>
      <w:r>
        <w:t>к административному регламенту</w:t>
      </w:r>
    </w:p>
    <w:p w:rsidR="00434F36" w:rsidRDefault="00434F36">
      <w:pPr>
        <w:pStyle w:val="ConsPlusNormal"/>
        <w:jc w:val="right"/>
      </w:pPr>
      <w:r>
        <w:t>предоставления</w:t>
      </w:r>
    </w:p>
    <w:p w:rsidR="00434F36" w:rsidRDefault="00434F36">
      <w:pPr>
        <w:pStyle w:val="ConsPlusNormal"/>
        <w:jc w:val="right"/>
      </w:pPr>
      <w:r>
        <w:t>муниципальной услуги</w:t>
      </w:r>
    </w:p>
    <w:p w:rsidR="00434F36" w:rsidRDefault="00434F36">
      <w:pPr>
        <w:pStyle w:val="ConsPlusNormal"/>
        <w:jc w:val="right"/>
      </w:pPr>
      <w:r>
        <w:t>"Предоставление земельного</w:t>
      </w:r>
    </w:p>
    <w:p w:rsidR="00434F36" w:rsidRDefault="00434F36">
      <w:pPr>
        <w:pStyle w:val="ConsPlusNormal"/>
        <w:jc w:val="right"/>
      </w:pPr>
      <w:r>
        <w:t>участка, государственная</w:t>
      </w:r>
    </w:p>
    <w:p w:rsidR="00434F36" w:rsidRDefault="00434F36">
      <w:pPr>
        <w:pStyle w:val="ConsPlusNormal"/>
        <w:jc w:val="right"/>
      </w:pPr>
      <w:r>
        <w:t>собственность на который</w:t>
      </w:r>
    </w:p>
    <w:p w:rsidR="00434F36" w:rsidRDefault="00434F36">
      <w:pPr>
        <w:pStyle w:val="ConsPlusNormal"/>
        <w:jc w:val="right"/>
      </w:pPr>
      <w:r>
        <w:t>не разграничена, и земельного</w:t>
      </w:r>
    </w:p>
    <w:p w:rsidR="00434F36" w:rsidRDefault="00434F36">
      <w:pPr>
        <w:pStyle w:val="ConsPlusNormal"/>
        <w:jc w:val="right"/>
      </w:pPr>
      <w:r>
        <w:t>участка, находящегося</w:t>
      </w:r>
    </w:p>
    <w:p w:rsidR="00434F36" w:rsidRDefault="00434F36">
      <w:pPr>
        <w:pStyle w:val="ConsPlusNormal"/>
        <w:jc w:val="right"/>
      </w:pPr>
      <w:r>
        <w:t>в муниципальной собственности,</w:t>
      </w:r>
    </w:p>
    <w:p w:rsidR="00434F36" w:rsidRDefault="00434F36">
      <w:pPr>
        <w:pStyle w:val="ConsPlusNormal"/>
        <w:jc w:val="right"/>
      </w:pPr>
      <w:r>
        <w:t>в безвозмездное пользование"</w:t>
      </w:r>
    </w:p>
    <w:p w:rsidR="00434F36" w:rsidRDefault="00434F36">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434F36">
        <w:tc>
          <w:tcPr>
            <w:tcW w:w="4252" w:type="dxa"/>
            <w:vMerge w:val="restart"/>
            <w:tcBorders>
              <w:top w:val="nil"/>
              <w:left w:val="nil"/>
              <w:bottom w:val="nil"/>
              <w:right w:val="nil"/>
            </w:tcBorders>
          </w:tcPr>
          <w:p w:rsidR="00434F36" w:rsidRDefault="00434F36">
            <w:pPr>
              <w:pStyle w:val="ConsPlusNormal"/>
            </w:pPr>
          </w:p>
        </w:tc>
        <w:tc>
          <w:tcPr>
            <w:tcW w:w="4819" w:type="dxa"/>
            <w:tcBorders>
              <w:top w:val="nil"/>
              <w:left w:val="nil"/>
              <w:bottom w:val="nil"/>
              <w:right w:val="nil"/>
            </w:tcBorders>
          </w:tcPr>
          <w:p w:rsidR="00434F36" w:rsidRDefault="00434F36">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фамилия, инициалы</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наименование</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819" w:type="dxa"/>
            <w:tcBorders>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место нахождения</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государственный регистрационный номер записи о государственной регистрации в ЕГРЮЛ</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идентификационный номер налогоплательщика</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почтовый адрес и (или) адрес электронной почты</w:t>
            </w:r>
          </w:p>
        </w:tc>
      </w:tr>
      <w:tr w:rsidR="00434F36">
        <w:tc>
          <w:tcPr>
            <w:tcW w:w="4252" w:type="dxa"/>
            <w:vMerge/>
            <w:tcBorders>
              <w:top w:val="nil"/>
              <w:left w:val="nil"/>
              <w:bottom w:val="nil"/>
              <w:right w:val="nil"/>
            </w:tcBorders>
          </w:tcPr>
          <w:p w:rsidR="00434F36" w:rsidRDefault="00434F36"/>
        </w:tc>
        <w:tc>
          <w:tcPr>
            <w:tcW w:w="4819" w:type="dxa"/>
            <w:tcBorders>
              <w:top w:val="nil"/>
              <w:left w:val="nil"/>
              <w:right w:val="nil"/>
            </w:tcBorders>
          </w:tcPr>
          <w:p w:rsidR="00434F36" w:rsidRDefault="00434F36">
            <w:pPr>
              <w:pStyle w:val="ConsPlusNormal"/>
            </w:pPr>
          </w:p>
        </w:tc>
      </w:tr>
      <w:tr w:rsidR="00434F36">
        <w:tblPrEx>
          <w:tblBorders>
            <w:insideH w:val="single" w:sz="4" w:space="0" w:color="auto"/>
          </w:tblBorders>
        </w:tblPrEx>
        <w:tc>
          <w:tcPr>
            <w:tcW w:w="4252" w:type="dxa"/>
            <w:vMerge/>
            <w:tcBorders>
              <w:top w:val="nil"/>
              <w:left w:val="nil"/>
              <w:bottom w:val="nil"/>
              <w:right w:val="nil"/>
            </w:tcBorders>
          </w:tcPr>
          <w:p w:rsidR="00434F36" w:rsidRDefault="00434F36"/>
        </w:tc>
        <w:tc>
          <w:tcPr>
            <w:tcW w:w="4819" w:type="dxa"/>
            <w:tcBorders>
              <w:left w:val="nil"/>
              <w:bottom w:val="nil"/>
              <w:right w:val="nil"/>
            </w:tcBorders>
          </w:tcPr>
          <w:p w:rsidR="00434F36" w:rsidRDefault="00434F36">
            <w:pPr>
              <w:pStyle w:val="ConsPlusNormal"/>
              <w:jc w:val="center"/>
            </w:pPr>
            <w:r>
              <w:t>номер телефона для связи</w:t>
            </w:r>
          </w:p>
        </w:tc>
      </w:tr>
    </w:tbl>
    <w:p w:rsidR="00434F36" w:rsidRDefault="00434F36">
      <w:pPr>
        <w:pStyle w:val="ConsPlusNormal"/>
        <w:jc w:val="both"/>
      </w:pPr>
    </w:p>
    <w:p w:rsidR="00434F36" w:rsidRDefault="00434F36">
      <w:pPr>
        <w:pStyle w:val="ConsPlusNonformat"/>
        <w:jc w:val="both"/>
      </w:pPr>
      <w:r>
        <w:t xml:space="preserve">                                          2</w:t>
      </w:r>
    </w:p>
    <w:p w:rsidR="00434F36" w:rsidRDefault="00434F36">
      <w:pPr>
        <w:pStyle w:val="ConsPlusNonformat"/>
        <w:jc w:val="both"/>
      </w:pPr>
      <w:bookmarkStart w:id="12" w:name="P1038"/>
      <w:bookmarkEnd w:id="12"/>
      <w:r>
        <w:t xml:space="preserve">                                 заявление</w:t>
      </w:r>
    </w:p>
    <w:p w:rsidR="00434F36" w:rsidRDefault="00434F36">
      <w:pPr>
        <w:pStyle w:val="ConsPlusNonformat"/>
        <w:jc w:val="both"/>
      </w:pPr>
    </w:p>
    <w:p w:rsidR="00434F36" w:rsidRDefault="00434F36">
      <w:pPr>
        <w:pStyle w:val="ConsPlusNonformat"/>
        <w:jc w:val="both"/>
      </w:pPr>
    </w:p>
    <w:p w:rsidR="00434F36" w:rsidRDefault="00434F36">
      <w:pPr>
        <w:pStyle w:val="ConsPlusNonformat"/>
        <w:jc w:val="both"/>
      </w:pPr>
      <w:r>
        <w:t xml:space="preserve">    Прошу    предоставить</w:t>
      </w:r>
      <w:proofErr w:type="gramStart"/>
      <w:r>
        <w:t xml:space="preserve">   (</w:t>
      </w:r>
      <w:proofErr w:type="gramEnd"/>
      <w:r>
        <w:t>предварительно   согласовать   предоставление)</w:t>
      </w:r>
    </w:p>
    <w:p w:rsidR="00434F36" w:rsidRDefault="00434F36">
      <w:pPr>
        <w:pStyle w:val="ConsPlusNonformat"/>
        <w:jc w:val="both"/>
      </w:pPr>
      <w:r>
        <w:t>земельный участок с кадастровым (условным) номером _______________________,</w:t>
      </w:r>
    </w:p>
    <w:p w:rsidR="00434F36" w:rsidRDefault="00434F36">
      <w:pPr>
        <w:pStyle w:val="ConsPlusNonformat"/>
        <w:jc w:val="both"/>
      </w:pPr>
      <w:r>
        <w:t>расположенный по адресу (местоположение): _________________________________</w:t>
      </w:r>
    </w:p>
    <w:p w:rsidR="00434F36" w:rsidRDefault="00434F36">
      <w:pPr>
        <w:pStyle w:val="ConsPlusNonformat"/>
        <w:jc w:val="both"/>
      </w:pPr>
      <w:r>
        <w:t>__________________________________________________________________________,</w:t>
      </w:r>
    </w:p>
    <w:p w:rsidR="00434F36" w:rsidRDefault="00434F36">
      <w:pPr>
        <w:pStyle w:val="ConsPlusNonformat"/>
        <w:jc w:val="both"/>
      </w:pPr>
      <w:r>
        <w:t>площадью ______________ кв. м, с его целевым использованием _______________</w:t>
      </w:r>
    </w:p>
    <w:p w:rsidR="00434F36" w:rsidRDefault="00434F36">
      <w:pPr>
        <w:pStyle w:val="ConsPlusNonformat"/>
        <w:jc w:val="both"/>
      </w:pPr>
      <w:r>
        <w:t>___________________________________________________________________________</w:t>
      </w:r>
    </w:p>
    <w:p w:rsidR="00434F36" w:rsidRDefault="00434F36">
      <w:pPr>
        <w:pStyle w:val="ConsPlusNonformat"/>
        <w:jc w:val="both"/>
      </w:pPr>
      <w:r>
        <w:t>на праве безвозмездного пользования сроком на _____________________________</w:t>
      </w:r>
    </w:p>
    <w:p w:rsidR="00434F36" w:rsidRDefault="00434F36">
      <w:pPr>
        <w:pStyle w:val="ConsPlusNonformat"/>
        <w:jc w:val="both"/>
      </w:pPr>
      <w:r>
        <w:t xml:space="preserve">                                                     (указать срок)</w:t>
      </w:r>
    </w:p>
    <w:p w:rsidR="00434F36" w:rsidRDefault="00434F36">
      <w:pPr>
        <w:pStyle w:val="ConsPlusNonformat"/>
        <w:jc w:val="both"/>
      </w:pPr>
      <w:r>
        <w:t>без проведения торгов на основании</w:t>
      </w:r>
    </w:p>
    <w:p w:rsidR="00434F36" w:rsidRDefault="00434F36">
      <w:pPr>
        <w:pStyle w:val="ConsPlusNonformat"/>
        <w:jc w:val="both"/>
      </w:pPr>
      <w:r>
        <w:lastRenderedPageBreak/>
        <w:t>__________________________________________________________________________.</w:t>
      </w:r>
    </w:p>
    <w:p w:rsidR="00434F36" w:rsidRDefault="00434F36">
      <w:pPr>
        <w:pStyle w:val="ConsPlusNonformat"/>
        <w:jc w:val="both"/>
      </w:pPr>
      <w:r>
        <w:t xml:space="preserve">  (указывается основание предоставления земельного участка без торгов из</w:t>
      </w:r>
    </w:p>
    <w:p w:rsidR="00434F36" w:rsidRDefault="00434F36">
      <w:pPr>
        <w:pStyle w:val="ConsPlusNonformat"/>
        <w:jc w:val="both"/>
      </w:pPr>
      <w:r>
        <w:t xml:space="preserve">        </w:t>
      </w:r>
      <w:proofErr w:type="gramStart"/>
      <w:r>
        <w:t>числа</w:t>
      </w:r>
      <w:proofErr w:type="gramEnd"/>
      <w:r>
        <w:t xml:space="preserve"> предусмотренных </w:t>
      </w:r>
      <w:hyperlink r:id="rId40" w:history="1">
        <w:r>
          <w:rPr>
            <w:color w:val="0000FF"/>
          </w:rPr>
          <w:t>п. 2 ст. 39.10</w:t>
        </w:r>
      </w:hyperlink>
      <w:r>
        <w:t xml:space="preserve"> Земельного кодекса РФ)</w:t>
      </w:r>
    </w:p>
    <w:p w:rsidR="00434F36" w:rsidRDefault="00434F36">
      <w:pPr>
        <w:pStyle w:val="ConsPlusNonformat"/>
        <w:jc w:val="both"/>
      </w:pPr>
    </w:p>
    <w:p w:rsidR="00434F36" w:rsidRDefault="00434F36">
      <w:pPr>
        <w:pStyle w:val="ConsPlusNonformat"/>
        <w:jc w:val="both"/>
      </w:pPr>
      <w:r>
        <w:t xml:space="preserve">    Способ получения результата:</w:t>
      </w:r>
    </w:p>
    <w:p w:rsidR="00434F36" w:rsidRDefault="00434F3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34F36">
        <w:tc>
          <w:tcPr>
            <w:tcW w:w="846" w:type="dxa"/>
            <w:tcBorders>
              <w:top w:val="single" w:sz="4" w:space="0" w:color="auto"/>
              <w:bottom w:val="single" w:sz="4" w:space="0" w:color="auto"/>
            </w:tcBorders>
          </w:tcPr>
          <w:p w:rsidR="00434F36" w:rsidRDefault="00434F36">
            <w:pPr>
              <w:pStyle w:val="ConsPlusNormal"/>
            </w:pPr>
          </w:p>
        </w:tc>
        <w:tc>
          <w:tcPr>
            <w:tcW w:w="8220" w:type="dxa"/>
            <w:tcBorders>
              <w:top w:val="nil"/>
              <w:bottom w:val="nil"/>
              <w:right w:val="nil"/>
            </w:tcBorders>
          </w:tcPr>
          <w:p w:rsidR="00434F36" w:rsidRDefault="00434F36">
            <w:pPr>
              <w:pStyle w:val="ConsPlusNormal"/>
              <w:ind w:firstLine="283"/>
              <w:jc w:val="both"/>
            </w:pPr>
            <w:r>
              <w:t>непосредственно при личном обращении;</w:t>
            </w:r>
          </w:p>
        </w:tc>
      </w:tr>
      <w:tr w:rsidR="00434F36">
        <w:tc>
          <w:tcPr>
            <w:tcW w:w="846" w:type="dxa"/>
            <w:tcBorders>
              <w:top w:val="single" w:sz="4" w:space="0" w:color="auto"/>
              <w:bottom w:val="single" w:sz="4" w:space="0" w:color="auto"/>
            </w:tcBorders>
          </w:tcPr>
          <w:p w:rsidR="00434F36" w:rsidRDefault="00434F36">
            <w:pPr>
              <w:pStyle w:val="ConsPlusNormal"/>
            </w:pPr>
          </w:p>
        </w:tc>
        <w:tc>
          <w:tcPr>
            <w:tcW w:w="8220" w:type="dxa"/>
            <w:tcBorders>
              <w:top w:val="nil"/>
              <w:bottom w:val="nil"/>
              <w:right w:val="nil"/>
            </w:tcBorders>
          </w:tcPr>
          <w:p w:rsidR="00434F36" w:rsidRDefault="00434F36">
            <w:pPr>
              <w:pStyle w:val="ConsPlusNormal"/>
              <w:ind w:firstLine="283"/>
              <w:jc w:val="both"/>
            </w:pPr>
            <w:r>
              <w:t>посредством почтового отправления.</w:t>
            </w:r>
          </w:p>
        </w:tc>
      </w:tr>
    </w:tbl>
    <w:p w:rsidR="00434F36" w:rsidRDefault="00434F36">
      <w:pPr>
        <w:pStyle w:val="ConsPlusNormal"/>
        <w:jc w:val="both"/>
      </w:pPr>
    </w:p>
    <w:p w:rsidR="00434F36" w:rsidRDefault="00434F36">
      <w:pPr>
        <w:pStyle w:val="ConsPlusNonformat"/>
        <w:jc w:val="both"/>
      </w:pPr>
      <w:r>
        <w:t xml:space="preserve">    Приложение:</w:t>
      </w:r>
    </w:p>
    <w:p w:rsidR="00434F36" w:rsidRDefault="00434F36">
      <w:pPr>
        <w:pStyle w:val="ConsPlusNonformat"/>
        <w:jc w:val="both"/>
      </w:pPr>
      <w:r>
        <w:t xml:space="preserve">    </w:t>
      </w:r>
      <w:proofErr w:type="gramStart"/>
      <w:r>
        <w:t>В  соответствии</w:t>
      </w:r>
      <w:proofErr w:type="gramEnd"/>
      <w:r>
        <w:t xml:space="preserve">  со  </w:t>
      </w:r>
      <w:hyperlink r:id="rId41" w:history="1">
        <w:r>
          <w:rPr>
            <w:color w:val="0000FF"/>
          </w:rPr>
          <w:t>статьей 9</w:t>
        </w:r>
      </w:hyperlink>
      <w:r>
        <w:t xml:space="preserve"> Федерального закона от 27 июля 2006 года</w:t>
      </w:r>
    </w:p>
    <w:p w:rsidR="00434F36" w:rsidRDefault="00434F36">
      <w:pPr>
        <w:pStyle w:val="ConsPlusNonformat"/>
        <w:jc w:val="both"/>
      </w:pPr>
      <w:proofErr w:type="gramStart"/>
      <w:r>
        <w:t>N  152</w:t>
      </w:r>
      <w:proofErr w:type="gramEnd"/>
      <w:r>
        <w:t>-ФЗ  "О  персональных данных" представитель заявителя дает письменное</w:t>
      </w:r>
    </w:p>
    <w:p w:rsidR="00434F36" w:rsidRDefault="00434F36">
      <w:pPr>
        <w:pStyle w:val="ConsPlusNonformat"/>
        <w:jc w:val="both"/>
      </w:pPr>
      <w:proofErr w:type="gramStart"/>
      <w:r>
        <w:t>согласие  на</w:t>
      </w:r>
      <w:proofErr w:type="gramEnd"/>
      <w:r>
        <w:t xml:space="preserve">  обработку  персональных  данных,  включающих:  фамилию,  имя,</w:t>
      </w:r>
    </w:p>
    <w:p w:rsidR="00434F36" w:rsidRDefault="00434F36">
      <w:pPr>
        <w:pStyle w:val="ConsPlusNonformat"/>
        <w:jc w:val="both"/>
      </w:pPr>
      <w:r>
        <w:t>отчество, адрес места жительства, контактные телефоны, реквизиты документа,</w:t>
      </w:r>
    </w:p>
    <w:p w:rsidR="00434F36" w:rsidRDefault="00434F36">
      <w:pPr>
        <w:pStyle w:val="ConsPlusNonformat"/>
        <w:jc w:val="both"/>
      </w:pPr>
      <w:proofErr w:type="gramStart"/>
      <w:r>
        <w:t>удостоверяющего  личность</w:t>
      </w:r>
      <w:proofErr w:type="gramEnd"/>
      <w:r>
        <w:t>,  сведения  о  дате выдачи указанного документа и</w:t>
      </w:r>
    </w:p>
    <w:p w:rsidR="00434F36" w:rsidRDefault="00434F36">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434F36" w:rsidRDefault="00434F36">
      <w:pPr>
        <w:pStyle w:val="ConsPlusNonformat"/>
        <w:jc w:val="both"/>
      </w:pPr>
      <w:r>
        <w:t>подтверждающего полномочия этого представителя.</w:t>
      </w:r>
    </w:p>
    <w:p w:rsidR="00434F36" w:rsidRDefault="00434F36">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434F36" w:rsidRDefault="00434F36">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434F36" w:rsidRDefault="00434F36">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434F36" w:rsidRDefault="00434F36">
      <w:pPr>
        <w:pStyle w:val="ConsPlusNonformat"/>
        <w:jc w:val="both"/>
      </w:pPr>
      <w:proofErr w:type="gramStart"/>
      <w:r>
        <w:t>недостающие  документы</w:t>
      </w:r>
      <w:proofErr w:type="gramEnd"/>
      <w:r>
        <w:t xml:space="preserve"> и использовать данную информацию при решении вопроса</w:t>
      </w:r>
    </w:p>
    <w:p w:rsidR="00434F36" w:rsidRDefault="00434F36">
      <w:pPr>
        <w:pStyle w:val="ConsPlusNonformat"/>
        <w:jc w:val="both"/>
      </w:pPr>
      <w:proofErr w:type="gramStart"/>
      <w:r>
        <w:t>о  предоставлении</w:t>
      </w:r>
      <w:proofErr w:type="gramEnd"/>
      <w:r>
        <w:t xml:space="preserve">  или  об  отказе  в  предоставлении  земельного  участка.</w:t>
      </w:r>
    </w:p>
    <w:p w:rsidR="00434F36" w:rsidRDefault="00434F36">
      <w:pPr>
        <w:pStyle w:val="ConsPlusNonformat"/>
        <w:jc w:val="both"/>
      </w:pPr>
      <w:proofErr w:type="gramStart"/>
      <w:r>
        <w:t>Согласие  на</w:t>
      </w:r>
      <w:proofErr w:type="gramEnd"/>
      <w:r>
        <w:t xml:space="preserve">  обработку  персональных  данных действует до даты его отзыва.</w:t>
      </w:r>
    </w:p>
    <w:p w:rsidR="00434F36" w:rsidRDefault="00434F36">
      <w:pPr>
        <w:pStyle w:val="ConsPlusNonformat"/>
        <w:jc w:val="both"/>
      </w:pPr>
      <w:proofErr w:type="gramStart"/>
      <w:r>
        <w:t>Согласие  на</w:t>
      </w:r>
      <w:proofErr w:type="gramEnd"/>
      <w:r>
        <w:t xml:space="preserve">  обработку  персональных данных может быть отозвано письменным</w:t>
      </w:r>
    </w:p>
    <w:p w:rsidR="00434F36" w:rsidRDefault="00434F36">
      <w:pPr>
        <w:pStyle w:val="ConsPlusNonformat"/>
        <w:jc w:val="both"/>
      </w:pPr>
      <w:r>
        <w:t>заявлением.</w:t>
      </w:r>
    </w:p>
    <w:p w:rsidR="00434F36" w:rsidRDefault="00434F36">
      <w:pPr>
        <w:pStyle w:val="ConsPlusNonformat"/>
        <w:jc w:val="both"/>
      </w:pPr>
      <w:r>
        <w:t xml:space="preserve">    Сохраняет за собой право отозвать данное согласие письменным заявлением</w:t>
      </w:r>
    </w:p>
    <w:p w:rsidR="00434F36" w:rsidRDefault="00434F36">
      <w:pPr>
        <w:pStyle w:val="ConsPlusNonformat"/>
        <w:jc w:val="both"/>
      </w:pPr>
      <w:r>
        <w:t>с любой даты.</w:t>
      </w:r>
    </w:p>
    <w:p w:rsidR="00434F36" w:rsidRDefault="00434F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2155"/>
        <w:gridCol w:w="1473"/>
        <w:gridCol w:w="340"/>
        <w:gridCol w:w="341"/>
        <w:gridCol w:w="2777"/>
      </w:tblGrid>
      <w:tr w:rsidR="00434F36">
        <w:tc>
          <w:tcPr>
            <w:tcW w:w="1644" w:type="dxa"/>
            <w:tcBorders>
              <w:top w:val="nil"/>
              <w:left w:val="nil"/>
              <w:bottom w:val="single" w:sz="4" w:space="0" w:color="auto"/>
              <w:right w:val="nil"/>
            </w:tcBorders>
          </w:tcPr>
          <w:p w:rsidR="00434F36" w:rsidRDefault="00434F36">
            <w:pPr>
              <w:pStyle w:val="ConsPlusNormal"/>
            </w:pPr>
          </w:p>
        </w:tc>
        <w:tc>
          <w:tcPr>
            <w:tcW w:w="340" w:type="dxa"/>
            <w:tcBorders>
              <w:top w:val="nil"/>
              <w:left w:val="nil"/>
              <w:bottom w:val="nil"/>
              <w:right w:val="nil"/>
            </w:tcBorders>
          </w:tcPr>
          <w:p w:rsidR="00434F36" w:rsidRDefault="00434F36">
            <w:pPr>
              <w:pStyle w:val="ConsPlusNormal"/>
            </w:pPr>
          </w:p>
        </w:tc>
        <w:tc>
          <w:tcPr>
            <w:tcW w:w="3628" w:type="dxa"/>
            <w:gridSpan w:val="2"/>
            <w:tcBorders>
              <w:top w:val="nil"/>
              <w:left w:val="nil"/>
              <w:bottom w:val="single" w:sz="4" w:space="0" w:color="auto"/>
              <w:right w:val="nil"/>
            </w:tcBorders>
          </w:tcPr>
          <w:p w:rsidR="00434F36" w:rsidRDefault="00434F36">
            <w:pPr>
              <w:pStyle w:val="ConsPlusNormal"/>
            </w:pPr>
          </w:p>
        </w:tc>
        <w:tc>
          <w:tcPr>
            <w:tcW w:w="340" w:type="dxa"/>
            <w:tcBorders>
              <w:top w:val="nil"/>
              <w:left w:val="nil"/>
              <w:bottom w:val="nil"/>
              <w:right w:val="nil"/>
            </w:tcBorders>
          </w:tcPr>
          <w:p w:rsidR="00434F36" w:rsidRDefault="00434F36">
            <w:pPr>
              <w:pStyle w:val="ConsPlusNormal"/>
            </w:pPr>
          </w:p>
        </w:tc>
        <w:tc>
          <w:tcPr>
            <w:tcW w:w="3118" w:type="dxa"/>
            <w:gridSpan w:val="2"/>
            <w:tcBorders>
              <w:top w:val="nil"/>
              <w:left w:val="nil"/>
              <w:bottom w:val="single" w:sz="4" w:space="0" w:color="auto"/>
              <w:right w:val="nil"/>
            </w:tcBorders>
          </w:tcPr>
          <w:p w:rsidR="00434F36" w:rsidRDefault="00434F36">
            <w:pPr>
              <w:pStyle w:val="ConsPlusNormal"/>
            </w:pPr>
          </w:p>
        </w:tc>
      </w:tr>
      <w:tr w:rsidR="00434F36">
        <w:tblPrEx>
          <w:tblBorders>
            <w:insideH w:val="none" w:sz="0" w:space="0" w:color="auto"/>
          </w:tblBorders>
        </w:tblPrEx>
        <w:tc>
          <w:tcPr>
            <w:tcW w:w="1644" w:type="dxa"/>
            <w:tcBorders>
              <w:top w:val="single" w:sz="4" w:space="0" w:color="auto"/>
              <w:left w:val="nil"/>
              <w:bottom w:val="nil"/>
              <w:right w:val="nil"/>
            </w:tcBorders>
          </w:tcPr>
          <w:p w:rsidR="00434F36" w:rsidRDefault="00434F36">
            <w:pPr>
              <w:pStyle w:val="ConsPlusNormal"/>
              <w:jc w:val="center"/>
            </w:pPr>
            <w:r>
              <w:t>(дата)</w:t>
            </w:r>
          </w:p>
        </w:tc>
        <w:tc>
          <w:tcPr>
            <w:tcW w:w="340" w:type="dxa"/>
            <w:tcBorders>
              <w:top w:val="nil"/>
              <w:left w:val="nil"/>
              <w:bottom w:val="nil"/>
              <w:right w:val="nil"/>
            </w:tcBorders>
          </w:tcPr>
          <w:p w:rsidR="00434F36" w:rsidRDefault="00434F36">
            <w:pPr>
              <w:pStyle w:val="ConsPlusNormal"/>
            </w:pPr>
          </w:p>
        </w:tc>
        <w:tc>
          <w:tcPr>
            <w:tcW w:w="3628" w:type="dxa"/>
            <w:gridSpan w:val="2"/>
            <w:tcBorders>
              <w:top w:val="single" w:sz="4" w:space="0" w:color="auto"/>
              <w:left w:val="nil"/>
              <w:bottom w:val="nil"/>
              <w:right w:val="nil"/>
            </w:tcBorders>
          </w:tcPr>
          <w:p w:rsidR="00434F36" w:rsidRDefault="00434F36">
            <w:pPr>
              <w:pStyle w:val="ConsPlusNormal"/>
              <w:jc w:val="center"/>
            </w:pPr>
            <w:r>
              <w:t>(фамилия, инициалы заявителя,</w:t>
            </w:r>
          </w:p>
          <w:p w:rsidR="00434F36" w:rsidRDefault="00434F36">
            <w:pPr>
              <w:pStyle w:val="ConsPlusNormal"/>
              <w:jc w:val="center"/>
            </w:pPr>
            <w:r>
              <w:t>представителя заявителя)</w:t>
            </w:r>
          </w:p>
        </w:tc>
        <w:tc>
          <w:tcPr>
            <w:tcW w:w="340" w:type="dxa"/>
            <w:tcBorders>
              <w:top w:val="nil"/>
              <w:left w:val="nil"/>
              <w:bottom w:val="nil"/>
              <w:right w:val="nil"/>
            </w:tcBorders>
          </w:tcPr>
          <w:p w:rsidR="00434F36" w:rsidRDefault="00434F36">
            <w:pPr>
              <w:pStyle w:val="ConsPlusNormal"/>
            </w:pPr>
          </w:p>
        </w:tc>
        <w:tc>
          <w:tcPr>
            <w:tcW w:w="3118" w:type="dxa"/>
            <w:gridSpan w:val="2"/>
            <w:tcBorders>
              <w:top w:val="single" w:sz="4" w:space="0" w:color="auto"/>
              <w:left w:val="nil"/>
              <w:bottom w:val="nil"/>
              <w:right w:val="nil"/>
            </w:tcBorders>
          </w:tcPr>
          <w:p w:rsidR="00434F36" w:rsidRDefault="00434F36">
            <w:pPr>
              <w:pStyle w:val="ConsPlusNormal"/>
              <w:jc w:val="center"/>
            </w:pPr>
            <w:r>
              <w:t>(подпись заявителя,</w:t>
            </w:r>
          </w:p>
          <w:p w:rsidR="00434F36" w:rsidRDefault="00434F36">
            <w:pPr>
              <w:pStyle w:val="ConsPlusNormal"/>
              <w:jc w:val="center"/>
            </w:pPr>
            <w:r>
              <w:t>представителя заявителя)</w:t>
            </w:r>
          </w:p>
        </w:tc>
      </w:tr>
      <w:tr w:rsidR="00434F36">
        <w:tblPrEx>
          <w:tblBorders>
            <w:insideH w:val="none" w:sz="0" w:space="0" w:color="auto"/>
          </w:tblBorders>
        </w:tblPrEx>
        <w:tc>
          <w:tcPr>
            <w:tcW w:w="9070" w:type="dxa"/>
            <w:gridSpan w:val="7"/>
            <w:tcBorders>
              <w:top w:val="nil"/>
              <w:left w:val="nil"/>
              <w:bottom w:val="nil"/>
              <w:right w:val="nil"/>
            </w:tcBorders>
          </w:tcPr>
          <w:p w:rsidR="00434F36" w:rsidRDefault="00434F36">
            <w:pPr>
              <w:pStyle w:val="ConsPlusNormal"/>
              <w:jc w:val="right"/>
            </w:pPr>
            <w:r>
              <w:t>М.П.</w:t>
            </w:r>
          </w:p>
        </w:tc>
      </w:tr>
      <w:tr w:rsidR="00434F36">
        <w:tblPrEx>
          <w:tblBorders>
            <w:insideH w:val="none" w:sz="0" w:space="0" w:color="auto"/>
          </w:tblBorders>
        </w:tblPrEx>
        <w:tc>
          <w:tcPr>
            <w:tcW w:w="4139" w:type="dxa"/>
            <w:gridSpan w:val="3"/>
            <w:tcBorders>
              <w:top w:val="nil"/>
              <w:left w:val="nil"/>
              <w:bottom w:val="nil"/>
              <w:right w:val="nil"/>
            </w:tcBorders>
          </w:tcPr>
          <w:p w:rsidR="00434F36" w:rsidRDefault="00434F36">
            <w:pPr>
              <w:pStyle w:val="ConsPlusNormal"/>
            </w:pPr>
            <w:r>
              <w:t>Подпись сотрудника, принявшего документы</w:t>
            </w:r>
          </w:p>
        </w:tc>
        <w:tc>
          <w:tcPr>
            <w:tcW w:w="1813" w:type="dxa"/>
            <w:gridSpan w:val="2"/>
            <w:tcBorders>
              <w:top w:val="nil"/>
              <w:left w:val="nil"/>
              <w:bottom w:val="single" w:sz="4" w:space="0" w:color="auto"/>
              <w:right w:val="nil"/>
            </w:tcBorders>
          </w:tcPr>
          <w:p w:rsidR="00434F36" w:rsidRDefault="00434F36">
            <w:pPr>
              <w:pStyle w:val="ConsPlusNormal"/>
            </w:pPr>
          </w:p>
        </w:tc>
        <w:tc>
          <w:tcPr>
            <w:tcW w:w="341" w:type="dxa"/>
            <w:tcBorders>
              <w:top w:val="nil"/>
              <w:left w:val="nil"/>
              <w:bottom w:val="nil"/>
              <w:right w:val="nil"/>
            </w:tcBorders>
          </w:tcPr>
          <w:p w:rsidR="00434F36" w:rsidRDefault="00434F36">
            <w:pPr>
              <w:pStyle w:val="ConsPlusNormal"/>
              <w:jc w:val="center"/>
            </w:pPr>
            <w:r>
              <w:t>/</w:t>
            </w:r>
          </w:p>
        </w:tc>
        <w:tc>
          <w:tcPr>
            <w:tcW w:w="2777" w:type="dxa"/>
            <w:tcBorders>
              <w:top w:val="nil"/>
              <w:left w:val="nil"/>
              <w:bottom w:val="single" w:sz="4" w:space="0" w:color="auto"/>
              <w:right w:val="nil"/>
            </w:tcBorders>
          </w:tcPr>
          <w:p w:rsidR="00434F36" w:rsidRDefault="00434F36">
            <w:pPr>
              <w:pStyle w:val="ConsPlusNormal"/>
            </w:pPr>
          </w:p>
        </w:tc>
      </w:tr>
      <w:tr w:rsidR="00434F36">
        <w:tblPrEx>
          <w:tblBorders>
            <w:insideH w:val="none" w:sz="0" w:space="0" w:color="auto"/>
          </w:tblBorders>
        </w:tblPrEx>
        <w:tc>
          <w:tcPr>
            <w:tcW w:w="4139" w:type="dxa"/>
            <w:gridSpan w:val="3"/>
            <w:tcBorders>
              <w:top w:val="nil"/>
              <w:left w:val="nil"/>
              <w:bottom w:val="nil"/>
              <w:right w:val="nil"/>
            </w:tcBorders>
          </w:tcPr>
          <w:p w:rsidR="00434F36" w:rsidRDefault="00434F36">
            <w:pPr>
              <w:pStyle w:val="ConsPlusNormal"/>
            </w:pPr>
          </w:p>
        </w:tc>
        <w:tc>
          <w:tcPr>
            <w:tcW w:w="1813" w:type="dxa"/>
            <w:gridSpan w:val="2"/>
            <w:tcBorders>
              <w:top w:val="single" w:sz="4" w:space="0" w:color="auto"/>
              <w:left w:val="nil"/>
              <w:bottom w:val="nil"/>
              <w:right w:val="nil"/>
            </w:tcBorders>
          </w:tcPr>
          <w:p w:rsidR="00434F36" w:rsidRDefault="00434F36">
            <w:pPr>
              <w:pStyle w:val="ConsPlusNormal"/>
              <w:jc w:val="center"/>
            </w:pPr>
            <w:r>
              <w:t>(подпись)</w:t>
            </w:r>
          </w:p>
        </w:tc>
        <w:tc>
          <w:tcPr>
            <w:tcW w:w="341" w:type="dxa"/>
            <w:tcBorders>
              <w:top w:val="nil"/>
              <w:left w:val="nil"/>
              <w:bottom w:val="nil"/>
              <w:right w:val="nil"/>
            </w:tcBorders>
          </w:tcPr>
          <w:p w:rsidR="00434F36" w:rsidRDefault="00434F36">
            <w:pPr>
              <w:pStyle w:val="ConsPlusNormal"/>
            </w:pPr>
          </w:p>
        </w:tc>
        <w:tc>
          <w:tcPr>
            <w:tcW w:w="2777" w:type="dxa"/>
            <w:tcBorders>
              <w:top w:val="single" w:sz="4" w:space="0" w:color="auto"/>
              <w:left w:val="nil"/>
              <w:bottom w:val="nil"/>
              <w:right w:val="nil"/>
            </w:tcBorders>
          </w:tcPr>
          <w:p w:rsidR="00434F36" w:rsidRDefault="00434F36">
            <w:pPr>
              <w:pStyle w:val="ConsPlusNormal"/>
              <w:jc w:val="center"/>
            </w:pPr>
            <w:r>
              <w:t>(фамилия, инициалы)</w:t>
            </w:r>
          </w:p>
        </w:tc>
      </w:tr>
    </w:tbl>
    <w:p w:rsidR="00434F36" w:rsidRDefault="00434F36">
      <w:pPr>
        <w:pStyle w:val="ConsPlusNormal"/>
        <w:jc w:val="both"/>
      </w:pPr>
    </w:p>
    <w:p w:rsidR="00434F36" w:rsidRDefault="00434F36">
      <w:pPr>
        <w:pStyle w:val="ConsPlusNonformat"/>
        <w:jc w:val="both"/>
      </w:pPr>
      <w:r>
        <w:t>__________________________</w:t>
      </w:r>
    </w:p>
    <w:p w:rsidR="00434F36" w:rsidRDefault="00434F36">
      <w:pPr>
        <w:pStyle w:val="ConsPlusNonformat"/>
        <w:jc w:val="both"/>
      </w:pPr>
      <w:r>
        <w:t>2</w:t>
      </w:r>
    </w:p>
    <w:p w:rsidR="00434F36" w:rsidRDefault="00434F36">
      <w:pPr>
        <w:pStyle w:val="ConsPlusNonformat"/>
        <w:jc w:val="both"/>
      </w:pPr>
      <w:r>
        <w:t xml:space="preserve"> Заявление </w:t>
      </w:r>
      <w:proofErr w:type="gramStart"/>
      <w:r>
        <w:t>юридических  лиц</w:t>
      </w:r>
      <w:proofErr w:type="gramEnd"/>
      <w:r>
        <w:t xml:space="preserve">  может  быть  составлено  на  фирменном  бланке</w:t>
      </w:r>
    </w:p>
    <w:p w:rsidR="00434F36" w:rsidRDefault="00434F36">
      <w:pPr>
        <w:pStyle w:val="ConsPlusNonformat"/>
        <w:jc w:val="both"/>
      </w:pPr>
      <w:proofErr w:type="gramStart"/>
      <w:r>
        <w:t xml:space="preserve">организации,   </w:t>
      </w:r>
      <w:proofErr w:type="gramEnd"/>
      <w:r>
        <w:t>с  обязательным  указанием  наименования,  места  нахождения</w:t>
      </w:r>
    </w:p>
    <w:p w:rsidR="00434F36" w:rsidRDefault="00434F36">
      <w:pPr>
        <w:pStyle w:val="ConsPlusNonformat"/>
        <w:jc w:val="both"/>
      </w:pPr>
      <w:proofErr w:type="gramStart"/>
      <w:r>
        <w:t>юридического  лица</w:t>
      </w:r>
      <w:proofErr w:type="gramEnd"/>
      <w:r>
        <w:t>, а также государственного регистрационного номера записи</w:t>
      </w:r>
    </w:p>
    <w:p w:rsidR="00434F36" w:rsidRDefault="00434F36">
      <w:pPr>
        <w:pStyle w:val="ConsPlusNonformat"/>
        <w:jc w:val="both"/>
      </w:pPr>
      <w:proofErr w:type="gramStart"/>
      <w:r>
        <w:t>о  государственной</w:t>
      </w:r>
      <w:proofErr w:type="gramEnd"/>
      <w:r>
        <w:t xml:space="preserve">  регистрации  юридического лица в едином государственном</w:t>
      </w:r>
    </w:p>
    <w:p w:rsidR="00434F36" w:rsidRDefault="00434F36">
      <w:pPr>
        <w:pStyle w:val="ConsPlusNonformat"/>
        <w:jc w:val="both"/>
      </w:pPr>
      <w:proofErr w:type="gramStart"/>
      <w:r>
        <w:t>реестре  юридических</w:t>
      </w:r>
      <w:proofErr w:type="gramEnd"/>
      <w:r>
        <w:t xml:space="preserve">  лиц,  и  подписано  руководителем (его уполномоченным</w:t>
      </w:r>
    </w:p>
    <w:p w:rsidR="00434F36" w:rsidRDefault="00434F36">
      <w:pPr>
        <w:pStyle w:val="ConsPlusNonformat"/>
        <w:jc w:val="both"/>
      </w:pPr>
      <w:r>
        <w:t>представителем), подпись должна быть заверена печатью организации.</w:t>
      </w:r>
    </w:p>
    <w:p w:rsidR="00434F36" w:rsidRDefault="00434F36">
      <w:pPr>
        <w:pStyle w:val="ConsPlusNormal"/>
        <w:jc w:val="both"/>
      </w:pPr>
    </w:p>
    <w:p w:rsidR="00434F36" w:rsidRDefault="00434F36">
      <w:pPr>
        <w:pStyle w:val="ConsPlusNormal"/>
        <w:jc w:val="both"/>
      </w:pPr>
    </w:p>
    <w:p w:rsidR="00434F36" w:rsidRDefault="00434F36">
      <w:pPr>
        <w:pStyle w:val="ConsPlusNormal"/>
        <w:pBdr>
          <w:top w:val="single" w:sz="6" w:space="0" w:color="auto"/>
        </w:pBdr>
        <w:spacing w:before="100" w:after="100"/>
        <w:jc w:val="both"/>
        <w:rPr>
          <w:sz w:val="2"/>
          <w:szCs w:val="2"/>
        </w:rPr>
      </w:pPr>
    </w:p>
    <w:p w:rsidR="00AF6853" w:rsidRDefault="00AF6853"/>
    <w:sectPr w:rsidR="00AF6853" w:rsidSect="00DD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36"/>
    <w:rsid w:val="00434F36"/>
    <w:rsid w:val="00A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3CD78-6877-4442-B132-79BEF16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A5F5C61AABE9405BBC3A73D7257EBAA2B94266CB3DA0B630643698EEA2C5BBCE5C7A933F3D7D743667D2D4218s7J" TargetMode="External"/><Relationship Id="rId18" Type="http://schemas.openxmlformats.org/officeDocument/2006/relationships/hyperlink" Target="consultantplus://offline/ref=781A5F5C61AABE9405BBC3A73D7257EBAA26922A61B4DA0B630643698EEA2C5BAEE59FA531FBC9D240732B7C04D3A9FBB6B3ADDFDBD994E911sDJ" TargetMode="External"/><Relationship Id="rId26" Type="http://schemas.openxmlformats.org/officeDocument/2006/relationships/hyperlink" Target="consultantplus://offline/ref=781A5F5C61AABE9405BBC3A73D7257EBAA2B94276FB5DA0B630643698EEA2C5BBCE5C7A933F3D7D743667D2D4218s7J" TargetMode="External"/><Relationship Id="rId39" Type="http://schemas.openxmlformats.org/officeDocument/2006/relationships/hyperlink" Target="consultantplus://offline/ref=781A5F5C61AABE9405BBC3A73D7257EBAA2494236AB4DA0B630643698EEA2C5BAEE59FA531FBCBD04E732B7C04D3A9FBB6B3ADDFDBD994E911sDJ" TargetMode="External"/><Relationship Id="rId21" Type="http://schemas.openxmlformats.org/officeDocument/2006/relationships/hyperlink" Target="consultantplus://offline/ref=781A5F5C61AABE9405BBC3A73D7257EBAA2B95246FB3DA0B630643698EEA2C5BBCE5C7A933F3D7D743667D2D4218s7J" TargetMode="External"/><Relationship Id="rId34" Type="http://schemas.openxmlformats.org/officeDocument/2006/relationships/hyperlink" Target="consultantplus://offline/ref=781A5F5C61AABE9405BBC3A73D7257EBAA26922A61B4DA0B630643698EEA2C5BAEE59FA531FBCAD244732B7C04D3A9FBB6B3ADDFDBD994E911sDJ" TargetMode="External"/><Relationship Id="rId42" Type="http://schemas.openxmlformats.org/officeDocument/2006/relationships/fontTable" Target="fontTable.xml"/><Relationship Id="rId7" Type="http://schemas.openxmlformats.org/officeDocument/2006/relationships/hyperlink" Target="consultantplus://offline/ref=781A5F5C61AABE9405BBC3A73D7257EBAA2B94266FBCDA0B630643698EEA2C5BBCE5C7A933F3D7D743667D2D4218s7J" TargetMode="External"/><Relationship Id="rId2" Type="http://schemas.openxmlformats.org/officeDocument/2006/relationships/settings" Target="settings.xml"/><Relationship Id="rId16" Type="http://schemas.openxmlformats.org/officeDocument/2006/relationships/hyperlink" Target="consultantplus://offline/ref=781A5F5C61AABE9405BBC3A73D7257EBAA26922A61B4DA0B630643698EEA2C5BAEE59FA531FBC9D646732B7C04D3A9FBB6B3ADDFDBD994E911sDJ" TargetMode="External"/><Relationship Id="rId20" Type="http://schemas.openxmlformats.org/officeDocument/2006/relationships/hyperlink" Target="consultantplus://offline/ref=781A5F5C61AABE9405BBC3A73D7257EBAA26922A61B4DA0B630643698EEA2C5BAEE59FA531FBCAD244732B7C04D3A9FBB6B3ADDFDBD994E911sDJ" TargetMode="External"/><Relationship Id="rId29" Type="http://schemas.openxmlformats.org/officeDocument/2006/relationships/hyperlink" Target="consultantplus://offline/ref=781A5F5C61AABE9405BBC3A73D7257EBAA259E2768BDDA0B630643698EEA2C5BAEE59FA531FBC9D644732B7C04D3A9FBB6B3ADDFDBD994E911sDJ" TargetMode="External"/><Relationship Id="rId41" Type="http://schemas.openxmlformats.org/officeDocument/2006/relationships/hyperlink" Target="consultantplus://offline/ref=781A5F5C61AABE9405BBC3A73D7257EBAA2494236AB4DA0B630643698EEA2C5BAEE59FA531FBCBD04E732B7C04D3A9FBB6B3ADDFDBD994E911sDJ" TargetMode="External"/><Relationship Id="rId1" Type="http://schemas.openxmlformats.org/officeDocument/2006/relationships/styles" Target="styles.xml"/><Relationship Id="rId6" Type="http://schemas.openxmlformats.org/officeDocument/2006/relationships/hyperlink" Target="consultantplus://offline/ref=781A5F5C61AABE9405BBC3A73D7257EBAA2B94266CB3DA0B630643698EEA2C5BBCE5C7A933F3D7D743667D2D4218s7J" TargetMode="External"/><Relationship Id="rId11" Type="http://schemas.openxmlformats.org/officeDocument/2006/relationships/hyperlink" Target="consultantplus://offline/ref=781A5F5C61AABE9405BBC3A73D7257EBAB23912461B3DA0B630643698EEA2C5BAEE59FA531FBC9D644732B7C04D3A9FBB6B3ADDFDBD994E911sDJ" TargetMode="External"/><Relationship Id="rId24" Type="http://schemas.openxmlformats.org/officeDocument/2006/relationships/hyperlink" Target="consultantplus://offline/ref=781A5F5C61AABE9405BBC3A73D7257EBAA2B94276FB5DA0B630643698EEA2C5BBCE5C7A933F3D7D743667D2D4218s7J" TargetMode="External"/><Relationship Id="rId32" Type="http://schemas.openxmlformats.org/officeDocument/2006/relationships/hyperlink" Target="consultantplus://offline/ref=781A5F5C61AABE9405BBC3A73D7257EBAA26922A61B4DA0B630643698EEA2C5BAEE59FA531FBCAD244732B7C04D3A9FBB6B3ADDFDBD994E911sDJ" TargetMode="External"/><Relationship Id="rId37" Type="http://schemas.openxmlformats.org/officeDocument/2006/relationships/hyperlink" Target="consultantplus://offline/ref=781A5F5C61AABE9405BBC3A73D7257EBAA26922A61B4DA0B630643698EEA2C5BAEE59FA531FBCAD244732B7C04D3A9FBB6B3ADDFDBD994E911sDJ" TargetMode="External"/><Relationship Id="rId40" Type="http://schemas.openxmlformats.org/officeDocument/2006/relationships/hyperlink" Target="consultantplus://offline/ref=781A5F5C61AABE9405BBC3A73D7257EBAA2B95246FB3DA0B630643698EEA2C5BAEE59FA136FEC283173C2A20428EBAF9BBB3AFDAC71DsAJ" TargetMode="External"/><Relationship Id="rId5" Type="http://schemas.openxmlformats.org/officeDocument/2006/relationships/hyperlink" Target="consultantplus://offline/ref=781A5F5C61AABE9405BBC3A73D7257EBAA2B94266FBCDA0B630643698EEA2C5BBCE5C7A933F3D7D743667D2D4218s7J" TargetMode="External"/><Relationship Id="rId15" Type="http://schemas.openxmlformats.org/officeDocument/2006/relationships/hyperlink" Target="consultantplus://offline/ref=781A5F5C61AABE9405BBC3A73D7257EBAA2B94266CB3DA0B630643698EEA2C5BBCE5C7A933F3D7D743667D2D4218s7J" TargetMode="External"/><Relationship Id="rId23" Type="http://schemas.openxmlformats.org/officeDocument/2006/relationships/hyperlink" Target="consultantplus://offline/ref=781A5F5C61AABE9405BBC3A73D7257EBAA2B94276FB5DA0B630643698EEA2C5BBCE5C7A933F3D7D743667D2D4218s7J" TargetMode="External"/><Relationship Id="rId28" Type="http://schemas.openxmlformats.org/officeDocument/2006/relationships/hyperlink" Target="consultantplus://offline/ref=781A5F5C61AABE9405BBC3A73D7257EBAA26922A61B4DA0B630643698EEA2C5BBCE5C7A933F3D7D743667D2D4218s7J" TargetMode="External"/><Relationship Id="rId36" Type="http://schemas.openxmlformats.org/officeDocument/2006/relationships/hyperlink" Target="consultantplus://offline/ref=781A5F5C61AABE9405BBC3A73D7257EBAA26922A61B4DA0B630643698EEA2C5BAEE59FA531FBCAD244732B7C04D3A9FBB6B3ADDFDBD994E911sDJ" TargetMode="External"/><Relationship Id="rId10" Type="http://schemas.openxmlformats.org/officeDocument/2006/relationships/hyperlink" Target="consultantplus://offline/ref=781A5F5C61AABE9405BBC3A73D7257EBAB23912461B3DA0B630643698EEA2C5BAEE59FA531FBC9D242732B7C04D3A9FBB6B3ADDFDBD994E911sDJ" TargetMode="External"/><Relationship Id="rId19" Type="http://schemas.openxmlformats.org/officeDocument/2006/relationships/hyperlink" Target="consultantplus://offline/ref=781A5F5C61AABE9405BBC3A73D7257EBAA26922A61B4DA0B630643698EEA2C5BAEE59FA531FBCAD244732B7C04D3A9FBB6B3ADDFDBD994E911sDJ" TargetMode="External"/><Relationship Id="rId31" Type="http://schemas.openxmlformats.org/officeDocument/2006/relationships/hyperlink" Target="consultantplus://offline/ref=781A5F5C61AABE9405BBC3A73D7257EBAA26922A61B4DA0B630643698EEA2C5BAEE59FA531FBCAD244732B7C04D3A9FBB6B3ADDFDBD994E911sDJ" TargetMode="External"/><Relationship Id="rId4" Type="http://schemas.openxmlformats.org/officeDocument/2006/relationships/hyperlink" Target="consultantplus://offline/ref=781A5F5C61AABE9405BBC3A73D7257EBAA2B94266CB3DA0B630643698EEA2C5BBCE5C7A933F3D7D743667D2D4218s7J" TargetMode="External"/><Relationship Id="rId9" Type="http://schemas.openxmlformats.org/officeDocument/2006/relationships/hyperlink" Target="consultantplus://offline/ref=781A5F5C61AABE9405BBC3A73D7257EBAA26922A61B4DA0B630643698EEA2C5BAEE59FA739F09D86022D722F4898A4FCA0AFADD81Cs4J" TargetMode="External"/><Relationship Id="rId14" Type="http://schemas.openxmlformats.org/officeDocument/2006/relationships/hyperlink" Target="consultantplus://offline/ref=781A5F5C61AABE9405BBC3A73D7257EBAA2B94266FBCDA0B630643698EEA2C5BBCE5C7A933F3D7D743667D2D4218s7J" TargetMode="External"/><Relationship Id="rId22" Type="http://schemas.openxmlformats.org/officeDocument/2006/relationships/hyperlink" Target="consultantplus://offline/ref=781A5F5C61AABE9405BBC3A73D7257EBAA2B95246FB3DA0B630643698EEA2C5BBCE5C7A933F3D7D743667D2D4218s7J" TargetMode="External"/><Relationship Id="rId27" Type="http://schemas.openxmlformats.org/officeDocument/2006/relationships/hyperlink" Target="consultantplus://offline/ref=781A5F5C61AABE9405BBC3A73D7257EBAA26922A61B4DA0B630643698EEA2C5BAEE59FA638FBC283173C2A20428EBAF9BBB3AFDAC71DsAJ" TargetMode="External"/><Relationship Id="rId30" Type="http://schemas.openxmlformats.org/officeDocument/2006/relationships/hyperlink" Target="consultantplus://offline/ref=781A5F5C61AABE9405BBC3A73D7257EBAA26922A61B4DA0B630643698EEA2C5BAEE59FA635FFC283173C2A20428EBAF9BBB3AFDAC71DsAJ" TargetMode="External"/><Relationship Id="rId35" Type="http://schemas.openxmlformats.org/officeDocument/2006/relationships/hyperlink" Target="consultantplus://offline/ref=781A5F5C61AABE9405BBC3A73D7257EBAA26922A61B4DA0B630643698EEA2C5BAEE59FA531FBCAD244732B7C04D3A9FBB6B3ADDFDBD994E911sDJ" TargetMode="External"/><Relationship Id="rId43" Type="http://schemas.openxmlformats.org/officeDocument/2006/relationships/theme" Target="theme/theme1.xml"/><Relationship Id="rId8" Type="http://schemas.openxmlformats.org/officeDocument/2006/relationships/hyperlink" Target="consultantplus://offline/ref=781A5F5C61AABE9405BBC3A73D7257EBAA2B94266CB3DA0B630643698EEA2C5BBCE5C7A933F3D7D743667D2D4218s7J" TargetMode="External"/><Relationship Id="rId3" Type="http://schemas.openxmlformats.org/officeDocument/2006/relationships/webSettings" Target="webSettings.xml"/><Relationship Id="rId12" Type="http://schemas.openxmlformats.org/officeDocument/2006/relationships/hyperlink" Target="consultantplus://offline/ref=781A5F5C61AABE9405BBC3A73D7257EBAA2B94266FBCDA0B630643698EEA2C5BBCE5C7A933F3D7D743667D2D4218s7J" TargetMode="External"/><Relationship Id="rId17" Type="http://schemas.openxmlformats.org/officeDocument/2006/relationships/hyperlink" Target="consultantplus://offline/ref=781A5F5C61AABE9405BBC3A73D7257EBAA26922A61B4DA0B630643698EEA2C5BAEE59FA032F09D86022D722F4898A4FCA0AFADD81Cs4J" TargetMode="External"/><Relationship Id="rId25" Type="http://schemas.openxmlformats.org/officeDocument/2006/relationships/hyperlink" Target="consultantplus://offline/ref=781A5F5C61AABE9405BBC3A73D7257EBAA2B95246FB3DA0B630643698EEA2C5BBCE5C7A933F3D7D743667D2D4218s7J" TargetMode="External"/><Relationship Id="rId33" Type="http://schemas.openxmlformats.org/officeDocument/2006/relationships/hyperlink" Target="consultantplus://offline/ref=781A5F5C61AABE9405BBC3A73D7257EBAA26922A61B4DA0B630643698EEA2C5BAEE59FA531FBCAD244732B7C04D3A9FBB6B3ADDFDBD994E911sDJ" TargetMode="External"/><Relationship Id="rId38" Type="http://schemas.openxmlformats.org/officeDocument/2006/relationships/hyperlink" Target="consultantplus://offline/ref=781A5F5C61AABE9405BBC3A73D7257EBAA2B95246FB3DA0B630643698EEA2C5BAEE59FA136FEC283173C2A20428EBAF9BBB3AFDAC71D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18085</Words>
  <Characters>103089</Characters>
  <Application>Microsoft Office Word</Application>
  <DocSecurity>0</DocSecurity>
  <Lines>859</Lines>
  <Paragraphs>241</Paragraphs>
  <ScaleCrop>false</ScaleCrop>
  <Company/>
  <LinksUpToDate>false</LinksUpToDate>
  <CharactersWithSpaces>120933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2021-05-28T09:44:00Z</dcterms:created>
  <dcterms:modified xsi:type="dcterms:W3CDTF">2021-05-28T09:49:00Z</dcterms:modified>
</cp:coreProperties>
</file>