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FD" w:rsidRPr="002906D2" w:rsidRDefault="008944FD" w:rsidP="008944FD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21</w:t>
      </w:r>
    </w:p>
    <w:p w:rsidR="008944FD" w:rsidRPr="002906D2" w:rsidRDefault="008944FD" w:rsidP="008944FD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A7256E">
        <w:rPr>
          <w:sz w:val="28"/>
          <w:szCs w:val="28"/>
        </w:rPr>
        <w:t xml:space="preserve"> Добровского </w:t>
      </w:r>
      <w:r w:rsidRPr="002906D2">
        <w:rPr>
          <w:sz w:val="28"/>
          <w:szCs w:val="28"/>
        </w:rPr>
        <w:t>муниципального района Липецкой области</w:t>
      </w:r>
    </w:p>
    <w:p w:rsidR="008944FD" w:rsidRPr="002906D2" w:rsidRDefault="008944FD" w:rsidP="008944FD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8944FD" w:rsidRPr="002906D2" w:rsidRDefault="008944FD" w:rsidP="008944FD">
      <w:pPr>
        <w:rPr>
          <w:sz w:val="28"/>
        </w:rPr>
      </w:pPr>
    </w:p>
    <w:p w:rsidR="008944FD" w:rsidRPr="002906D2" w:rsidRDefault="008944FD" w:rsidP="008944F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906D2">
        <w:rPr>
          <w:rFonts w:eastAsiaTheme="minorHAnsi"/>
          <w:b/>
          <w:sz w:val="28"/>
          <w:szCs w:val="28"/>
          <w:lang w:eastAsia="en-US"/>
        </w:rPr>
        <w:t>Порядок организации предоставления муниципальной услуги по у</w:t>
      </w:r>
      <w:r w:rsidRPr="002906D2">
        <w:rPr>
          <w:rFonts w:eastAsiaTheme="minorHAnsi"/>
          <w:b/>
          <w:sz w:val="28"/>
          <w:szCs w:val="28"/>
          <w:lang w:eastAsia="en-US" w:bidi="ru-RU"/>
        </w:rPr>
        <w:t>тверждению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 в УМФЦ</w:t>
      </w:r>
    </w:p>
    <w:p w:rsidR="008944FD" w:rsidRPr="002906D2" w:rsidRDefault="008944FD" w:rsidP="008944FD">
      <w:pPr>
        <w:jc w:val="center"/>
        <w:rPr>
          <w:rFonts w:eastAsiaTheme="minorHAnsi"/>
          <w:b/>
          <w:sz w:val="28"/>
          <w:szCs w:val="28"/>
          <w:lang w:eastAsia="en-US" w:bidi="ru-RU"/>
        </w:rPr>
      </w:pPr>
      <w:r w:rsidRPr="002906D2">
        <w:rPr>
          <w:rFonts w:eastAsiaTheme="minorHAnsi"/>
          <w:sz w:val="28"/>
          <w:szCs w:val="28"/>
          <w:lang w:eastAsia="en-US" w:bidi="ru-RU"/>
        </w:rPr>
        <w:t>(далее – Порядок)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Исчерпывающий перечень административных процедур (действий), выполняемых сотрудниками структурных подразделений УМФЦ:</w:t>
      </w:r>
    </w:p>
    <w:p w:rsidR="008944FD" w:rsidRPr="002906D2" w:rsidRDefault="008944FD" w:rsidP="008944F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запросов (заявлений) и комплектов документов из УМФЦ в Орган.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Органа в УМФЦ.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Выдача заявителю результата предоставления муниципальной услуги в УМФЦ.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комплексного запроса (заявления) на предоставление двух и более муниципальных услуг, и комплекта документов из УМФЦ в Орган.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результата предоставления муниципальной услуги, входящей в комплексный запрос, из Органа в УМФЦ.</w:t>
      </w:r>
    </w:p>
    <w:p w:rsidR="008944FD" w:rsidRPr="002906D2" w:rsidRDefault="008944FD" w:rsidP="008944FD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Выдача заявителю результата предоставления муниципальных услуг, входящих в комплексный запрос в УМФЦ.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numPr>
          <w:ilvl w:val="6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lastRenderedPageBreak/>
        <w:t>Информирование заявителей о порядке предоставления муниципальной услуги в УМФЦ, о ходе выполнения запросов (заявлений)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8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УМФЦ (личное посещение, по телефону, в электронном виде)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1.2. Информирование осуществляет уполномоченный сотрудник УМФЦ.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1.3. Заявителю</w:t>
      </w:r>
      <w:r w:rsidRPr="002906D2">
        <w:rPr>
          <w:rFonts w:eastAsiaTheme="minorHAnsi"/>
          <w:sz w:val="28"/>
          <w:szCs w:val="28"/>
          <w:vertAlign w:val="superscript"/>
        </w:rPr>
        <w:footnoteReference w:id="1"/>
      </w:r>
      <w:r w:rsidRPr="002906D2">
        <w:rPr>
          <w:rFonts w:eastAsiaTheme="minorHAnsi"/>
          <w:sz w:val="28"/>
          <w:szCs w:val="28"/>
        </w:rPr>
        <w:t xml:space="preserve"> предоставляется информация: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- о порядке и сроке</w:t>
      </w:r>
      <w:r w:rsidRPr="002906D2">
        <w:rPr>
          <w:rFonts w:eastAsiaTheme="minorHAnsi"/>
          <w:sz w:val="28"/>
          <w:szCs w:val="28"/>
          <w:vertAlign w:val="superscript"/>
        </w:rPr>
        <w:footnoteReference w:id="2"/>
      </w:r>
      <w:r w:rsidRPr="002906D2">
        <w:rPr>
          <w:rFonts w:eastAsiaTheme="minorHAnsi"/>
          <w:sz w:val="28"/>
          <w:szCs w:val="28"/>
        </w:rPr>
        <w:t xml:space="preserve"> предоставления муниципальной услуги;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- о перечне документов, необходимых для получения муниципальной услуги;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- о размере государственной пошлины уплачиваемой заявителем при получении муниципальной услуг;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- о ходе выполнения запроса о предоставлении муниципальной услуги;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 xml:space="preserve">- о порядке досудебного (внесудебного) обжалования решений и действий (бездействия) УМФЦ и его </w:t>
      </w:r>
      <w:r>
        <w:rPr>
          <w:rFonts w:eastAsiaTheme="minorHAnsi"/>
          <w:sz w:val="28"/>
          <w:szCs w:val="28"/>
        </w:rPr>
        <w:t>сотрудников</w:t>
      </w:r>
      <w:r w:rsidRPr="002906D2">
        <w:rPr>
          <w:rFonts w:eastAsiaTheme="minorHAnsi"/>
          <w:sz w:val="28"/>
          <w:szCs w:val="28"/>
        </w:rPr>
        <w:t>;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- о графике работы УМФЦ;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- по иным вопросам, связанным с предоставлением муниципальной услуги.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1.5. Максимальный срок выполнения административного действия – 15 минут.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1.6. Результатом административной процедуры является предоставление необходимой информации и консультации.</w:t>
      </w:r>
    </w:p>
    <w:p w:rsidR="008944FD" w:rsidRPr="002906D2" w:rsidRDefault="008944FD" w:rsidP="008944FD">
      <w:pPr>
        <w:ind w:firstLine="708"/>
        <w:jc w:val="both"/>
        <w:rPr>
          <w:rFonts w:eastAsiaTheme="minorHAnsi"/>
          <w:sz w:val="28"/>
          <w:szCs w:val="28"/>
        </w:rPr>
      </w:pPr>
      <w:r w:rsidRPr="002906D2">
        <w:rPr>
          <w:rFonts w:eastAsiaTheme="minorHAnsi"/>
          <w:sz w:val="28"/>
          <w:szCs w:val="28"/>
        </w:rPr>
        <w:t>1.7. Способ фиксации результата административной процедуры: регистрация обращения заявителя в АИС МФЦ.</w:t>
      </w:r>
    </w:p>
    <w:p w:rsidR="008944FD" w:rsidRPr="002906D2" w:rsidRDefault="008944FD" w:rsidP="008944FD">
      <w:pPr>
        <w:jc w:val="both"/>
        <w:rPr>
          <w:rFonts w:eastAsiaTheme="minorHAnsi"/>
          <w:sz w:val="28"/>
          <w:szCs w:val="22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2. Прием заявлений (запросов) заявителей о предоставлении муниципальной услуги и иных документов, необходимых для предоставления муниципальной услуги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2.1. </w:t>
      </w:r>
      <w:r w:rsidRPr="002906D2">
        <w:rPr>
          <w:sz w:val="28"/>
          <w:szCs w:val="28"/>
        </w:rPr>
        <w:tab/>
        <w:t>Основанием для начала административной процедуры является обращение в УМФЦ заявителя (законного представителя или его представителя при наличии доверенности соответствующей формы, подтверждающей его полномочия) на получение таких документов, если иное не установлено Федеральным законом) с заявлением о предоставлении муниципальной услуги и прилагаемых необходимых для предоставления муниципальной услуги документов.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450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 xml:space="preserve">2.2. Исчерпывающий перечень документов, которые являются необходимыми и обязательными для предоставления </w:t>
      </w:r>
      <w:r w:rsidRPr="002906D2">
        <w:rPr>
          <w:sz w:val="28"/>
          <w:szCs w:val="28"/>
        </w:rPr>
        <w:t>муниципальной</w:t>
      </w:r>
      <w:r w:rsidRPr="002906D2">
        <w:rPr>
          <w:sz w:val="28"/>
          <w:szCs w:val="28"/>
          <w:lang w:bidi="ru-RU"/>
        </w:rPr>
        <w:t xml:space="preserve"> услуги, подлежащих представлению заявителем в структурное подразделение УМФЦ:</w:t>
      </w:r>
    </w:p>
    <w:p w:rsidR="008944FD" w:rsidRPr="002906D2" w:rsidRDefault="008944FD" w:rsidP="008944FD">
      <w:pPr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заявление по форме, установленной Приложениями 1, 2 к настоящему Порядку;</w:t>
      </w:r>
    </w:p>
    <w:p w:rsidR="008944FD" w:rsidRPr="002906D2" w:rsidRDefault="008944FD" w:rsidP="008944FD">
      <w:pPr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схема расположения земельного участка, изготовленная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России от 27 ноября 2014 года № 762);</w:t>
      </w:r>
    </w:p>
    <w:p w:rsidR="008944FD" w:rsidRPr="002906D2" w:rsidRDefault="008944FD" w:rsidP="008944FD">
      <w:pPr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- копии правоустанавливающих и (или) </w:t>
      </w:r>
      <w:proofErr w:type="spellStart"/>
      <w:r w:rsidRPr="002906D2">
        <w:rPr>
          <w:sz w:val="28"/>
          <w:szCs w:val="28"/>
        </w:rPr>
        <w:t>правоудостоверяющих</w:t>
      </w:r>
      <w:proofErr w:type="spellEnd"/>
      <w:r w:rsidRPr="002906D2"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 (при разделе земельного участка, государственная собственность на которые не разграничена, или земельного участка, находящегося в муниципальной собственности, и предоставленного на праве постоянного (бессрочного) пользования, аренды или безвозмездного пользования).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2.3. В случае, если заявителем является иностранное юридическое лицо,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2.4. Заявителем по собственной инициативе могут быть представлены документы:</w:t>
      </w: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- кадастровый план территории, получаемый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2.5. Копии документов, указанных в пункте 2.2, 2.4 настоящего Порядка, представляемые заявителем самостоятельно, должны быть заверены в установленном порядке.</w:t>
      </w: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Уполномоченный сотрудник УМФЦ: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удостоверяет личность заявителя (представителя);</w:t>
      </w:r>
    </w:p>
    <w:p w:rsidR="008944FD" w:rsidRPr="002906D2" w:rsidRDefault="008944FD" w:rsidP="008944FD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проверяет представленные заявление и документы необходимых для предоставления муниципальной услуги, а также их комплектность на соответствие с п. 2.2 Порядка предоставления муниципальной услуги;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при установлении несоответствия перечня документов, указанных в порядке предоставления муниципальной услуги, уполномоченный сотрудник УМФЦ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при отсутствии необходимых копий документов, уполномоченный сотрудник УМФЦ осуществляет бесплатное копирование документов, указанных в пункте 2 Правил организации деятельности многофункциональных центров предоставления </w:t>
      </w:r>
      <w:r w:rsidRPr="002906D2">
        <w:rPr>
          <w:rFonts w:eastAsia="Calibri"/>
          <w:sz w:val="28"/>
          <w:szCs w:val="28"/>
          <w:lang w:eastAsia="en-US"/>
        </w:rPr>
        <w:lastRenderedPageBreak/>
        <w:t>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уполномоченный сотрудник УМФЦ осуществляет регистрацию запроса заявителя в АИС МФЦ и выдает заявителю расписку в получении документов.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2.6. Максимальный срок выполнения административного действия – 15 минут.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2.7. Результат административной процедуры: прием заявления и документов, необходимых для предоставления муниципальной услуги.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2.8. Способ фиксации результата административной процедуры: регистрация запроса заявителя в АИС МФЦ и выдача заявителю расписки в получении документов.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3. Передача заявления (запроса) и комплектов документов из УМФЦ в Орган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3.1. Основанием для начала административной процедуры является приём запроса и комплекта документов, необходимых для предоставления муниципальной услуги.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3.2. Уполномоченный сотрудник УМФЦ формирует опись на передаваемые комплекты документов в Орган.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3.3. Передача комплектов документов на бумажном носителе осуществляется курьерской службой УМФЦ.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3.3.1. Максимальный срок выполнения процедуры – в течении одного рабочего дня следующего за днём приёма заявления и документов.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3.4. </w:t>
      </w:r>
      <w:r w:rsidRPr="002906D2">
        <w:rPr>
          <w:sz w:val="28"/>
          <w:szCs w:val="28"/>
        </w:rPr>
        <w:t>Критерии принятия решения: формирование и подготовка комплектов документов для отправки в Орган.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 Результатом административной процедуры является передача комплекта документов в Орган.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8944FD" w:rsidRPr="002906D2" w:rsidRDefault="008944FD" w:rsidP="008944FD">
      <w:pPr>
        <w:keepNext/>
        <w:keepLines/>
        <w:widowControl w:val="0"/>
        <w:spacing w:after="160"/>
        <w:contextualSpacing/>
        <w:outlineLvl w:val="0"/>
        <w:rPr>
          <w:rFonts w:eastAsia="Courier New"/>
          <w:bCs/>
          <w:sz w:val="28"/>
          <w:szCs w:val="28"/>
          <w:lang w:eastAsia="en-US"/>
        </w:rPr>
      </w:pPr>
    </w:p>
    <w:p w:rsidR="008944FD" w:rsidRPr="002906D2" w:rsidRDefault="008944FD" w:rsidP="008944FD">
      <w:pPr>
        <w:keepNext/>
        <w:keepLines/>
        <w:widowControl w:val="0"/>
        <w:spacing w:after="160"/>
        <w:contextualSpacing/>
        <w:jc w:val="center"/>
        <w:outlineLvl w:val="0"/>
        <w:rPr>
          <w:rFonts w:eastAsia="Courier New"/>
          <w:b/>
          <w:bCs/>
          <w:sz w:val="28"/>
          <w:szCs w:val="28"/>
          <w:lang w:eastAsia="en-US"/>
        </w:rPr>
      </w:pPr>
      <w:r w:rsidRPr="002906D2">
        <w:rPr>
          <w:rFonts w:eastAsia="Courier New"/>
          <w:b/>
          <w:bCs/>
          <w:sz w:val="28"/>
          <w:szCs w:val="28"/>
          <w:lang w:eastAsia="en-US"/>
        </w:rPr>
        <w:t>4. Передача результата предоставления муниципальной услуги и комплекта документов из Органа в УМФЦ</w:t>
      </w:r>
    </w:p>
    <w:p w:rsidR="008944FD" w:rsidRPr="002906D2" w:rsidRDefault="008944FD" w:rsidP="008944FD">
      <w:pPr>
        <w:keepNext/>
        <w:keepLines/>
        <w:widowControl w:val="0"/>
        <w:jc w:val="both"/>
        <w:outlineLvl w:val="0"/>
        <w:rPr>
          <w:bCs/>
          <w:sz w:val="28"/>
          <w:szCs w:val="28"/>
          <w:lang w:bidi="ru-RU"/>
        </w:rPr>
      </w:pPr>
    </w:p>
    <w:p w:rsidR="008944FD" w:rsidRPr="002906D2" w:rsidRDefault="008944FD" w:rsidP="008944FD">
      <w:pPr>
        <w:widowControl w:val="0"/>
        <w:spacing w:after="160"/>
        <w:ind w:firstLine="709"/>
        <w:contextualSpacing/>
        <w:jc w:val="both"/>
        <w:rPr>
          <w:rFonts w:eastAsia="Courier New"/>
          <w:sz w:val="28"/>
          <w:szCs w:val="28"/>
          <w:lang w:eastAsia="en-US"/>
        </w:rPr>
      </w:pPr>
      <w:r w:rsidRPr="002906D2">
        <w:rPr>
          <w:rFonts w:eastAsia="Courier New"/>
          <w:sz w:val="28"/>
          <w:szCs w:val="28"/>
          <w:lang w:eastAsia="en-US"/>
        </w:rPr>
        <w:t>4.1. Основанием для начала административной процедуры является окончание подготовки результата</w:t>
      </w:r>
      <w:r w:rsidRPr="002906D2">
        <w:rPr>
          <w:rFonts w:eastAsia="Courier New"/>
          <w:sz w:val="28"/>
          <w:szCs w:val="28"/>
          <w:vertAlign w:val="superscript"/>
          <w:lang w:eastAsia="en-US"/>
        </w:rPr>
        <w:footnoteReference w:id="3"/>
      </w:r>
      <w:r w:rsidRPr="002906D2">
        <w:rPr>
          <w:rFonts w:eastAsia="Courier New"/>
          <w:sz w:val="28"/>
          <w:szCs w:val="28"/>
          <w:lang w:eastAsia="en-US"/>
        </w:rPr>
        <w:t xml:space="preserve"> предоставления муниципальной услуги.</w:t>
      </w:r>
    </w:p>
    <w:p w:rsidR="008944FD" w:rsidRPr="002906D2" w:rsidRDefault="008944FD" w:rsidP="008944FD">
      <w:pPr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4.2. Специалист Органа, ответственный за выдачу документов, передает готовый результат оказанной муниципальной услуги уполномоченному сотруднику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sz w:val="28"/>
          <w:szCs w:val="28"/>
          <w:lang w:bidi="ru-RU"/>
        </w:rPr>
        <w:t>.</w:t>
      </w:r>
    </w:p>
    <w:p w:rsidR="008944FD" w:rsidRPr="002906D2" w:rsidRDefault="008944FD" w:rsidP="008944FD">
      <w:pPr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4.3. Передача комплектов документов на бумажном носителе осуществляется курьерской службой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sz w:val="28"/>
          <w:szCs w:val="28"/>
          <w:lang w:bidi="ru-RU"/>
        </w:rPr>
        <w:t>.</w:t>
      </w:r>
    </w:p>
    <w:p w:rsidR="008944FD" w:rsidRPr="002906D2" w:rsidRDefault="008944FD" w:rsidP="008944FD">
      <w:pPr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rFonts w:eastAsia="Calibri"/>
          <w:sz w:val="28"/>
          <w:szCs w:val="28"/>
          <w:lang w:eastAsia="en-US"/>
        </w:rPr>
        <w:t xml:space="preserve">4.3.1. </w:t>
      </w:r>
      <w:r w:rsidRPr="002906D2">
        <w:rPr>
          <w:sz w:val="28"/>
          <w:szCs w:val="28"/>
          <w:lang w:bidi="ru-RU"/>
        </w:rPr>
        <w:t>Максимальный срок выполнения процедуры – 1 рабочий день со дня подготовки результата предоставления муниципальной услуги.</w:t>
      </w:r>
    </w:p>
    <w:p w:rsidR="008944FD" w:rsidRPr="002906D2" w:rsidRDefault="008944FD" w:rsidP="008944FD">
      <w:pPr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4.4. Критерии принятия решения: формирование и подготовка комплектов документов для отправки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sz w:val="28"/>
          <w:szCs w:val="28"/>
          <w:lang w:bidi="ru-RU"/>
        </w:rPr>
        <w:t>.</w:t>
      </w:r>
    </w:p>
    <w:p w:rsidR="008944FD" w:rsidRPr="002906D2" w:rsidRDefault="008944FD" w:rsidP="008944FD">
      <w:pPr>
        <w:ind w:firstLine="709"/>
        <w:contextualSpacing/>
        <w:jc w:val="both"/>
        <w:rPr>
          <w:rFonts w:eastAsia="Courier New"/>
          <w:sz w:val="28"/>
          <w:szCs w:val="28"/>
          <w:lang w:bidi="ru-RU"/>
        </w:rPr>
      </w:pPr>
      <w:r w:rsidRPr="002906D2">
        <w:rPr>
          <w:rFonts w:eastAsia="Courier New"/>
          <w:sz w:val="28"/>
          <w:szCs w:val="28"/>
          <w:lang w:bidi="ru-RU"/>
        </w:rPr>
        <w:lastRenderedPageBreak/>
        <w:t xml:space="preserve">4.5. Результатом административной процедуры является передача комплекта документов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ourier New"/>
          <w:sz w:val="28"/>
          <w:szCs w:val="28"/>
          <w:lang w:bidi="ru-RU"/>
        </w:rPr>
        <w:t>.</w:t>
      </w:r>
    </w:p>
    <w:p w:rsidR="008944FD" w:rsidRPr="002906D2" w:rsidRDefault="008944FD" w:rsidP="008944FD">
      <w:pPr>
        <w:ind w:firstLine="709"/>
        <w:contextualSpacing/>
        <w:jc w:val="both"/>
        <w:rPr>
          <w:rFonts w:eastAsia="Courier New"/>
          <w:sz w:val="28"/>
          <w:szCs w:val="28"/>
          <w:lang w:bidi="ru-RU"/>
        </w:rPr>
      </w:pPr>
      <w:r w:rsidRPr="002906D2">
        <w:rPr>
          <w:rFonts w:eastAsia="Courier New"/>
          <w:sz w:val="28"/>
          <w:szCs w:val="28"/>
          <w:lang w:bidi="ru-RU"/>
        </w:rPr>
        <w:t>4.6.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5. Выдача заявителю результата предоставления муниципальной услуги в УМФЦ</w:t>
      </w:r>
    </w:p>
    <w:p w:rsidR="008944FD" w:rsidRPr="002906D2" w:rsidRDefault="008944FD" w:rsidP="008944FD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Выдача документов по результатам предоставления муниципальной услуги осуществляется уполномоченным сотрудником УМФЦ при личном обращении заявителя (законного представителя заявителя).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5.2. Уполномоченный сотрудник УМФЦ: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5.3. Максимальный срок выполнения административного действия – 10 минут.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5.4. Результат административной процедуры: выдача заявителю результата предоставления муниципальной услуги.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5.5.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8944FD" w:rsidRPr="002906D2" w:rsidRDefault="008944FD" w:rsidP="008944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8944FD" w:rsidRPr="002906D2" w:rsidRDefault="008944FD" w:rsidP="008944FD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 в УМФЦ (личное посещение, по телефону, в электронном виде).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6.2. Информирование осуществляет уполномоченный сотрудник УМФЦ.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6.3. Заявителю предоставляется информация: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порядке и сроке предоставления муниципальных услуг, входящих в комплексный запрос;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перечне документов, необходимых для получения муниципальных услуг, входящих в комплексный запрос;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ходе выполнения запроса о предоставлении муниципальных услуг, входящих в комплексный запрос;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о порядке досудебного (внесудебного) обжалования решений и действий (бездействия) УМФЦ и его </w:t>
      </w:r>
      <w:r>
        <w:rPr>
          <w:rFonts w:eastAsia="Calibri"/>
          <w:sz w:val="28"/>
          <w:szCs w:val="28"/>
          <w:lang w:eastAsia="en-US"/>
        </w:rPr>
        <w:t>сотрудников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графике работы структурных подразделений УМФЦ;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- по иным вопросам, связанным с предоставлением муниципальных услуг, входящих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6.5. Максимальный срок выполнения административного действия – 15 минут.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6.6. Результатом административной процедуры: предоставление необходимой информации и консультации.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6.7. Способ фиксации результата административной процедуры: регистрация обращения заявителя в АИС 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Прием комплексного запроса от заявителя на предоставление муниципальной услуги, входящей в комплексный запрос и иных документов, необходимых для предоставления муниципальной услуги Органа в УМФЦ</w:t>
      </w:r>
    </w:p>
    <w:p w:rsidR="008944FD" w:rsidRPr="002906D2" w:rsidRDefault="008944FD" w:rsidP="008944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7.1. Основанием для начала административной процедуры является обращение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заявителя, его уполномоченного представителя, в целях предоставления муниципальных услуг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с запросом о предоставлении двух и более муниципальных услуг (далее – комплексный запрос).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7.2. Уполномоченный сотрудник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выполняет следующие действия: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проверяет представленные заявление и документы необходимые для предоставления муниципальных услуг в соответствии с разделом Порядка предоставления каждой муниципальной услуги, входящие в комплексный запрос;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информирует заявителя о том, что результаты предоставления муниципальных услуг, входящих в комплексный запрос возможно получить исключительно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формирует и распечатывает комплексный запрос по форме, установленной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выдает заявителю копию подписанного комплексного запроса, заверенную уполномоченным сотрудником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принятые у заявителя комплексный запрос и документы передаёт уполномоченному сотруднику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, ответственному за формирование заявлений о </w:t>
      </w:r>
      <w:r w:rsidRPr="002906D2">
        <w:rPr>
          <w:rFonts w:eastAsia="Calibri"/>
          <w:sz w:val="28"/>
          <w:szCs w:val="28"/>
          <w:lang w:eastAsia="en-US"/>
        </w:rPr>
        <w:lastRenderedPageBreak/>
        <w:t>предоставлении муниципальных услуг на основе сведений, указанных в комплексном запросе и прилагаемых к нему документах.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7.3. Критерием принятия решения является поступление документов, предусмотренных административными регламентами предоставления муниципальных услуг, входящих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7.4. Максимальный срок выполнения процедуры – 20 минут.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7.5. Результатом административной процедуры является приём комплексного запроса и документов, необходимых для предоставления муниципальных услуг, входящих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Передача комплексного запроса (заявления) на предоставление двух и более муниципальных услуг, и комплекта документов из УМФЦ в Орган</w:t>
      </w:r>
    </w:p>
    <w:p w:rsidR="008944FD" w:rsidRPr="002906D2" w:rsidRDefault="008944FD" w:rsidP="008944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8.2. Уполномоченный сотрудник </w:t>
      </w:r>
      <w:r w:rsidRPr="002906D2">
        <w:rPr>
          <w:rFonts w:eastAsia="Calibri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формирует описи на передаваемые комплекты документов в Орган отдельно по каждой муниципальной услуге, входящей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bidi="ru-RU"/>
        </w:rPr>
        <w:t>8.3. УМФЦ</w:t>
      </w:r>
      <w:r w:rsidRPr="002906D2">
        <w:rPr>
          <w:rFonts w:eastAsia="Calibri"/>
          <w:sz w:val="28"/>
          <w:szCs w:val="28"/>
          <w:lang w:eastAsia="en-US"/>
        </w:rPr>
        <w:t xml:space="preserve"> передает в Орган заявление и пакет приложенных документов на бумажном носителе по сопроводительным описям в двух экземплярах курьером </w:t>
      </w:r>
      <w:r w:rsidRPr="002906D2">
        <w:rPr>
          <w:rFonts w:eastAsia="Calibri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8.3.1. 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8.4. Комплексный запрос и документы, поступившие в Орган на бумажном носителе из </w:t>
      </w:r>
      <w:r w:rsidRPr="002906D2">
        <w:rPr>
          <w:rFonts w:eastAsia="Calibri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принимает уполномоченный сотрудник Органа, ответственный за приём документов.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8.4.1. Максимальный срок выполнения административного действия – 10 минут.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8.6. Критерием принятия решения является формирование и подготовка комплектов документов для отправки в Орган.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8.7. Результатом административной процедуры является передача комплекта документов в Орган.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widowControl w:val="0"/>
        <w:autoSpaceDE w:val="0"/>
        <w:autoSpaceDN w:val="0"/>
        <w:adjustRightInd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9. Передача результата предоставления муниципальной услуги, входящей в комплексный запрос, из Органа в УМФЦ</w:t>
      </w:r>
    </w:p>
    <w:p w:rsidR="008944FD" w:rsidRPr="002906D2" w:rsidRDefault="008944FD" w:rsidP="008944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9.1. Основанием для начала административной процедуры является окончание подготовки результата предоставления муниципальной услуги Органом.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9.2. Уполномоченный </w:t>
      </w:r>
      <w:r>
        <w:rPr>
          <w:rFonts w:eastAsia="Calibri"/>
          <w:sz w:val="28"/>
          <w:szCs w:val="28"/>
          <w:lang w:eastAsia="en-US"/>
        </w:rPr>
        <w:t>сотрудник</w:t>
      </w:r>
      <w:r w:rsidRPr="002906D2"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получает от должностного лица Органа ответственного за предоставление муниципальной услуги, документ, являющийся результатом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>по описи</w:t>
      </w:r>
      <w:r w:rsidRPr="002906D2">
        <w:rPr>
          <w:rFonts w:eastAsia="Calibri"/>
          <w:sz w:val="28"/>
          <w:szCs w:val="28"/>
          <w:lang w:eastAsia="en-US"/>
        </w:rPr>
        <w:t xml:space="preserve"> с указанием должности, фамилии, имени, отчества (при наличии).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 xml:space="preserve">9.3. Передача комплектов документов на бумажном носителе осуществляется курьерской службой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. 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 w:bidi="ru-RU"/>
        </w:rPr>
        <w:t>9.3.1.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9.4. Критерии принятия решения: поступление информации от Органа о готовности документов, являющихся результатом предоставления муниципальной услуги, входящей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9.5. Результатом административной процедуры является прием документов, являющихся результатом предоставления муниципальной услуги, от Органа.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9.6. Способ фиксации результата административной процедуры: подписание расписки уполномоченными </w:t>
      </w:r>
      <w:r>
        <w:rPr>
          <w:rFonts w:eastAsia="Calibri"/>
          <w:sz w:val="28"/>
          <w:szCs w:val="28"/>
          <w:lang w:eastAsia="en-US"/>
        </w:rPr>
        <w:t>сотрудник</w:t>
      </w:r>
      <w:r w:rsidRPr="002906D2">
        <w:rPr>
          <w:rFonts w:eastAsia="Calibri"/>
          <w:sz w:val="28"/>
          <w:szCs w:val="28"/>
          <w:lang w:eastAsia="en-US"/>
        </w:rPr>
        <w:t xml:space="preserve">ом </w:t>
      </w:r>
      <w:r w:rsidRPr="002906D2">
        <w:rPr>
          <w:rFonts w:eastAsia="Courier New"/>
          <w:bCs/>
          <w:sz w:val="28"/>
          <w:szCs w:val="28"/>
          <w:lang w:bidi="ru-RU"/>
        </w:rPr>
        <w:t>многофункционального центра</w:t>
      </w:r>
      <w:r w:rsidRPr="002906D2">
        <w:rPr>
          <w:rFonts w:eastAsia="Calibri"/>
          <w:sz w:val="28"/>
          <w:szCs w:val="28"/>
          <w:lang w:eastAsia="en-US"/>
        </w:rPr>
        <w:t>, внесение сведений в АИС 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widowControl w:val="0"/>
        <w:autoSpaceDE w:val="0"/>
        <w:autoSpaceDN w:val="0"/>
        <w:adjustRightInd w:val="0"/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10. Выдача заявителю результата предоставления муниципальной услуги, входящей в комплексный запрос в УМФЦ</w:t>
      </w:r>
    </w:p>
    <w:p w:rsidR="008944FD" w:rsidRPr="002906D2" w:rsidRDefault="008944FD" w:rsidP="008944F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10.1. Основанием для начала административной процедуры является получение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из Органа результата предоставления муниципальной услуги, входящей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10.2. Выдача документов по результатам предоставления муниципальной услуги осуществляется уполномоченным сотрудником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при личном обращении заявителя.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10.3. Уполномоченный сотрудник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: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10.4. Максимальный срок выполнения процедуры – 10 минут.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10.5. 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</w:rPr>
      </w:pPr>
      <w:r w:rsidRPr="002906D2">
        <w:rPr>
          <w:rFonts w:eastAsia="Calibri"/>
          <w:b/>
          <w:sz w:val="28"/>
          <w:szCs w:val="28"/>
        </w:rPr>
        <w:t>Порядок досудебного (внесудебного) обжалования решений и действий (бездействия) УМФЦ и их сотрудников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20"/>
        <w:jc w:val="both"/>
        <w:outlineLvl w:val="2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8944FD" w:rsidRPr="002906D2" w:rsidRDefault="008944FD" w:rsidP="008944FD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left="1134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Предмет жалобы.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ind w:firstLine="708"/>
        <w:jc w:val="both"/>
        <w:rPr>
          <w:b/>
          <w:sz w:val="28"/>
          <w:szCs w:val="28"/>
          <w:highlight w:val="cyan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944FD" w:rsidRPr="002906D2" w:rsidRDefault="008944FD" w:rsidP="008944FD">
      <w:pPr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8" w:history="1">
        <w:r w:rsidRPr="002906D2">
          <w:rPr>
            <w:iCs/>
            <w:sz w:val="28"/>
            <w:szCs w:val="28"/>
            <w:u w:val="single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8944FD" w:rsidRPr="002906D2" w:rsidRDefault="008944FD" w:rsidP="008944FD">
      <w:pPr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5)</w:t>
      </w:r>
      <w:r w:rsidRPr="002906D2">
        <w:rPr>
          <w:sz w:val="20"/>
          <w:szCs w:val="20"/>
        </w:rPr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left="1134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Органы местного самоуправления, организации, должностные лица, которым может быть направлена жалоба.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906D2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>сотрудника</w:t>
      </w:r>
      <w:r w:rsidRPr="002906D2">
        <w:rPr>
          <w:sz w:val="28"/>
          <w:szCs w:val="28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</w:t>
      </w:r>
      <w:r w:rsidRPr="002906D2">
        <w:rPr>
          <w:sz w:val="20"/>
          <w:szCs w:val="20"/>
        </w:rPr>
        <w:t xml:space="preserve"> </w:t>
      </w: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 xml:space="preserve"> организаций, предусмотренных частью 1.1 статьи 16 Федерального Закона, подаются руководителям этих организаций.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left="1134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Порядок подачи и рассмотрения жалобы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b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должна содержать:</w:t>
      </w: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1) наименование</w:t>
      </w:r>
      <w:r w:rsidRPr="002906D2">
        <w:rPr>
          <w:sz w:val="28"/>
          <w:szCs w:val="28"/>
        </w:rPr>
        <w:t xml:space="preserve"> УМФЦ</w:t>
      </w:r>
      <w:r w:rsidRPr="002906D2">
        <w:rPr>
          <w:bCs/>
          <w:sz w:val="28"/>
          <w:szCs w:val="28"/>
        </w:rPr>
        <w:t xml:space="preserve">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720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организаций, предусмотренных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 xml:space="preserve">.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Ответ на жалобу не дается в следующих случаях: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 вправе оставить заявление без ответа по существу в случаях: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        должностного лица, а также членов его семьи. Заявителю сообщается о недопустимости злоупотребления правом;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либо вышестоящему должностному лицу. 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Сроки рассмотрения жалобы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учредителю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в организации, предусмотренные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организаций, предусмотренных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</w:t>
      </w:r>
      <w:r w:rsidRPr="002906D2">
        <w:rPr>
          <w:iCs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8944FD" w:rsidRPr="002906D2" w:rsidRDefault="008944FD" w:rsidP="008944F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944FD" w:rsidRPr="002906D2" w:rsidRDefault="008944FD" w:rsidP="008944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Результат рассмотрения жалобы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Результат рассмотрения жалобы:</w:t>
      </w:r>
    </w:p>
    <w:p w:rsidR="008944FD" w:rsidRPr="002906D2" w:rsidRDefault="008944FD" w:rsidP="008944FD">
      <w:pPr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8944FD" w:rsidRPr="002906D2" w:rsidRDefault="008944FD" w:rsidP="008944FD">
      <w:pPr>
        <w:numPr>
          <w:ilvl w:val="0"/>
          <w:numId w:val="4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 удовлетворении жалобы отказывается.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 либо организацией, предусмотренной </w:t>
      </w:r>
      <w:hyperlink r:id="rId13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44FD" w:rsidRPr="002906D2" w:rsidRDefault="008944FD" w:rsidP="008944FD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Порядок обжалования решения по жалобе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Заявитель имеет право обжаловать решение по жалобе прокуратуру Липецкой области, а также в судебном порядке.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Заявитель имеет право на: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8944FD" w:rsidRPr="002906D2" w:rsidRDefault="008944FD" w:rsidP="008944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- получение информации и документов, необходимых для обоснования и рассмотрения жалобы.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944FD" w:rsidRPr="002906D2" w:rsidRDefault="008944FD" w:rsidP="008944FD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8944FD" w:rsidRPr="002906D2" w:rsidRDefault="008944FD" w:rsidP="008944FD">
      <w:pPr>
        <w:widowControl w:val="0"/>
        <w:autoSpaceDE w:val="0"/>
        <w:autoSpaceDN w:val="0"/>
        <w:ind w:firstLine="720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 xml:space="preserve">, на ЕПГУ, РПГУ, а также может быть сообщена заявителю при личном обращении в </w:t>
      </w:r>
      <w:r w:rsidRPr="002906D2">
        <w:rPr>
          <w:sz w:val="28"/>
          <w:szCs w:val="28"/>
        </w:rPr>
        <w:t>УМФЦ</w:t>
      </w:r>
      <w:r w:rsidRPr="002906D2">
        <w:rPr>
          <w:iCs/>
          <w:sz w:val="28"/>
          <w:szCs w:val="28"/>
        </w:rPr>
        <w:t>.</w:t>
      </w:r>
    </w:p>
    <w:p w:rsidR="008944FD" w:rsidRPr="002906D2" w:rsidRDefault="008944FD" w:rsidP="008944FD">
      <w:pPr>
        <w:spacing w:after="160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br w:type="page"/>
      </w:r>
    </w:p>
    <w:p w:rsidR="008944FD" w:rsidRPr="002906D2" w:rsidRDefault="008944FD" w:rsidP="008944FD">
      <w:pPr>
        <w:spacing w:after="160"/>
        <w:ind w:left="4536"/>
        <w:jc w:val="right"/>
        <w:rPr>
          <w:sz w:val="28"/>
        </w:rPr>
      </w:pPr>
      <w:r w:rsidRPr="002906D2">
        <w:rPr>
          <w:sz w:val="28"/>
        </w:rPr>
        <w:lastRenderedPageBreak/>
        <w:t>Приложение 1 к Порядку предоставления муниципальной услуги по утверждению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</w:r>
    </w:p>
    <w:p w:rsidR="008944FD" w:rsidRPr="002906D2" w:rsidRDefault="008944FD" w:rsidP="008944FD">
      <w:pPr>
        <w:spacing w:after="160"/>
        <w:rPr>
          <w:sz w:val="28"/>
          <w:szCs w:val="28"/>
        </w:rPr>
      </w:pPr>
    </w:p>
    <w:tbl>
      <w:tblPr>
        <w:tblStyle w:val="22"/>
        <w:tblW w:w="5416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944FD" w:rsidRPr="002906D2" w:rsidTr="003403B2">
        <w:tc>
          <w:tcPr>
            <w:tcW w:w="5416" w:type="dxa"/>
          </w:tcPr>
          <w:p w:rsidR="008944FD" w:rsidRPr="002906D2" w:rsidRDefault="00A7256E" w:rsidP="00A7256E">
            <w:pPr>
              <w:spacing w:after="200"/>
              <w:ind w:left="34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администрации_____________района</w:t>
            </w:r>
            <w:proofErr w:type="spellEnd"/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инициалы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</w:pPr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</w:pPr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tabs>
                <w:tab w:val="left" w:pos="6096"/>
              </w:tabs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имя, отчество (при наличии)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</w:pPr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tabs>
                <w:tab w:val="left" w:pos="6096"/>
              </w:tabs>
              <w:spacing w:after="200"/>
              <w:jc w:val="center"/>
            </w:pPr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место жительства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</w:pPr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spacing w:after="200"/>
              <w:jc w:val="center"/>
            </w:pPr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наименование документа, удостоверяющего личность (серия, номер, кем и когда выдан)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</w:pPr>
          </w:p>
        </w:tc>
      </w:tr>
      <w:tr w:rsidR="008944FD" w:rsidRPr="002906D2" w:rsidTr="003403B2">
        <w:tc>
          <w:tcPr>
            <w:tcW w:w="5416" w:type="dxa"/>
          </w:tcPr>
          <w:p w:rsidR="008944FD" w:rsidRPr="002906D2" w:rsidRDefault="008944FD" w:rsidP="003403B2">
            <w:pPr>
              <w:spacing w:after="200"/>
              <w:jc w:val="center"/>
            </w:pPr>
          </w:p>
        </w:tc>
      </w:tr>
      <w:tr w:rsidR="008944FD" w:rsidRPr="002906D2" w:rsidTr="003403B2">
        <w:trPr>
          <w:trHeight w:val="233"/>
        </w:trPr>
        <w:tc>
          <w:tcPr>
            <w:tcW w:w="5416" w:type="dxa"/>
          </w:tcPr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почтовый адрес и (или) адрес электронной почты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944FD" w:rsidRPr="002906D2" w:rsidTr="003403B2">
        <w:trPr>
          <w:trHeight w:val="232"/>
        </w:trPr>
        <w:tc>
          <w:tcPr>
            <w:tcW w:w="5416" w:type="dxa"/>
          </w:tcPr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номер телефона для связи</w:t>
            </w:r>
          </w:p>
          <w:p w:rsidR="008944FD" w:rsidRPr="002906D2" w:rsidRDefault="008944FD" w:rsidP="003403B2">
            <w:pPr>
              <w:spacing w:after="200"/>
              <w:jc w:val="center"/>
            </w:pPr>
          </w:p>
        </w:tc>
      </w:tr>
    </w:tbl>
    <w:p w:rsidR="008944FD" w:rsidRPr="002906D2" w:rsidRDefault="008944FD" w:rsidP="008944FD">
      <w:pPr>
        <w:spacing w:after="160"/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заявление.</w:t>
      </w:r>
    </w:p>
    <w:p w:rsidR="008944FD" w:rsidRPr="002906D2" w:rsidRDefault="008944FD" w:rsidP="008944FD">
      <w:pPr>
        <w:spacing w:after="160"/>
        <w:rPr>
          <w:sz w:val="28"/>
        </w:rPr>
      </w:pPr>
    </w:p>
    <w:tbl>
      <w:tblPr>
        <w:tblStyle w:val="22"/>
        <w:tblW w:w="10137" w:type="dxa"/>
        <w:tblInd w:w="-108" w:type="dxa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1134"/>
        <w:gridCol w:w="3083"/>
      </w:tblGrid>
      <w:tr w:rsidR="008944FD" w:rsidRPr="002906D2" w:rsidTr="003403B2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ind w:firstLine="116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Прошу утвердить схему расположения земельного участка </w:t>
            </w:r>
          </w:p>
        </w:tc>
      </w:tr>
      <w:tr w:rsidR="008944FD" w:rsidRPr="002906D2" w:rsidTr="003403B2"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расположенного по адресу (местоположение):</w:t>
            </w:r>
          </w:p>
        </w:tc>
        <w:tc>
          <w:tcPr>
            <w:tcW w:w="42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8944FD" w:rsidRPr="002906D2" w:rsidTr="003403B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в целях использования: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8944FD" w:rsidRPr="002906D2" w:rsidTr="003403B2">
        <w:tc>
          <w:tcPr>
            <w:tcW w:w="10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8944FD" w:rsidRPr="002906D2" w:rsidRDefault="008944FD" w:rsidP="008944FD">
      <w:pPr>
        <w:spacing w:after="160"/>
        <w:ind w:firstLine="708"/>
        <w:jc w:val="both"/>
        <w:rPr>
          <w:sz w:val="28"/>
          <w:szCs w:val="28"/>
        </w:rPr>
      </w:pPr>
    </w:p>
    <w:p w:rsidR="008944FD" w:rsidRPr="002906D2" w:rsidRDefault="008944FD" w:rsidP="008944FD">
      <w:pPr>
        <w:spacing w:after="16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14"/>
      </w:tblGrid>
      <w:tr w:rsidR="008944FD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8944FD" w:rsidRPr="002906D2" w:rsidRDefault="008944FD" w:rsidP="003403B2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FD" w:rsidRPr="002906D2" w:rsidRDefault="008944FD" w:rsidP="003403B2">
            <w:pPr>
              <w:spacing w:after="16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944FD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8944FD" w:rsidRPr="002906D2" w:rsidRDefault="008944FD" w:rsidP="003403B2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FD" w:rsidRPr="002906D2" w:rsidRDefault="008944FD" w:rsidP="003403B2">
            <w:pPr>
              <w:spacing w:after="16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отправления;</w:t>
            </w:r>
          </w:p>
        </w:tc>
      </w:tr>
      <w:tr w:rsidR="008944FD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8944FD" w:rsidRPr="002906D2" w:rsidRDefault="008944FD" w:rsidP="003403B2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FD" w:rsidRPr="002906D2" w:rsidRDefault="008944FD" w:rsidP="003403B2">
            <w:pPr>
              <w:spacing w:after="16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электронной форме с использованием РПГУ.</w:t>
            </w:r>
          </w:p>
        </w:tc>
      </w:tr>
    </w:tbl>
    <w:p w:rsidR="008944FD" w:rsidRPr="002906D2" w:rsidRDefault="008944FD" w:rsidP="008944FD">
      <w:pPr>
        <w:spacing w:after="160"/>
        <w:jc w:val="both"/>
        <w:rPr>
          <w:sz w:val="28"/>
          <w:szCs w:val="28"/>
        </w:rPr>
      </w:pPr>
    </w:p>
    <w:p w:rsidR="008944FD" w:rsidRPr="002906D2" w:rsidRDefault="008944FD" w:rsidP="008944FD">
      <w:pPr>
        <w:spacing w:after="160"/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lastRenderedPageBreak/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2906D2">
        <w:rPr>
          <w:rFonts w:eastAsia="Calibri"/>
          <w:sz w:val="20"/>
          <w:szCs w:val="20"/>
        </w:rPr>
        <w:t>(указать наименование органа местного самоуправления)</w:t>
      </w:r>
    </w:p>
    <w:p w:rsidR="008944FD" w:rsidRPr="002906D2" w:rsidRDefault="008944FD" w:rsidP="008944FD">
      <w:pPr>
        <w:autoSpaceDE w:val="0"/>
        <w:autoSpaceDN w:val="0"/>
        <w:adjustRightInd w:val="0"/>
        <w:jc w:val="both"/>
        <w:rPr>
          <w:rFonts w:eastAsia="Calibri"/>
          <w:sz w:val="20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принятии решения или об отказе в принятии решения об утверждении схемы расположения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8944FD" w:rsidRPr="002906D2" w:rsidRDefault="008944FD" w:rsidP="008944FD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8944FD" w:rsidRPr="002906D2" w:rsidRDefault="008944FD" w:rsidP="008944FD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8944FD" w:rsidRPr="002906D2" w:rsidRDefault="008944FD" w:rsidP="008944FD">
      <w:pPr>
        <w:tabs>
          <w:tab w:val="left" w:pos="6096"/>
        </w:tabs>
        <w:ind w:firstLine="851"/>
        <w:jc w:val="both"/>
      </w:pPr>
      <w:r w:rsidRPr="002906D2">
        <w:rPr>
          <w:rFonts w:eastAsia="Calibri"/>
          <w:szCs w:val="28"/>
        </w:rPr>
        <w:t>Сохраняю за собой право отозвать данное согласие письменным заявлением с любой даты.</w:t>
      </w:r>
      <w:r w:rsidRPr="002906D2">
        <w:rPr>
          <w:rFonts w:eastAsia="Calibri"/>
          <w:szCs w:val="28"/>
          <w:vertAlign w:val="superscript"/>
        </w:rPr>
        <w:footnoteReference w:id="4"/>
      </w:r>
    </w:p>
    <w:p w:rsidR="008944FD" w:rsidRPr="002906D2" w:rsidRDefault="008944FD" w:rsidP="008944FD">
      <w:pPr>
        <w:tabs>
          <w:tab w:val="left" w:pos="708"/>
          <w:tab w:val="left" w:pos="6804"/>
        </w:tabs>
        <w:jc w:val="both"/>
        <w:rPr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8944FD" w:rsidRPr="002906D2" w:rsidTr="003403B2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8944FD" w:rsidRPr="002906D2" w:rsidTr="003403B2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>(фамилия, инициалы заявителя,</w:t>
            </w:r>
          </w:p>
          <w:p w:rsidR="008944FD" w:rsidRPr="002906D2" w:rsidRDefault="008944FD" w:rsidP="003403B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 xml:space="preserve">(подпись заявителя, </w:t>
            </w:r>
          </w:p>
          <w:p w:rsidR="008944FD" w:rsidRPr="002906D2" w:rsidRDefault="008944FD" w:rsidP="003403B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>представителя заявителя)</w:t>
            </w:r>
          </w:p>
        </w:tc>
      </w:tr>
      <w:tr w:rsidR="008944FD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8944FD" w:rsidRPr="002906D2" w:rsidRDefault="008944FD" w:rsidP="008944FD">
      <w:pPr>
        <w:tabs>
          <w:tab w:val="left" w:pos="9639"/>
        </w:tabs>
        <w:ind w:left="3402"/>
        <w:jc w:val="both"/>
      </w:pPr>
    </w:p>
    <w:tbl>
      <w:tblPr>
        <w:tblStyle w:val="22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8944FD" w:rsidRPr="002906D2" w:rsidTr="003403B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 w:rsidRPr="002906D2">
              <w:rPr>
                <w:rFonts w:eastAsia="MS Mincho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lang w:val="en-US"/>
              </w:rPr>
            </w:pPr>
            <w:r w:rsidRPr="002906D2">
              <w:rPr>
                <w:rFonts w:eastAsia="MS Mincho"/>
                <w:sz w:val="28"/>
                <w:lang w:val="en-US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8944FD" w:rsidRPr="002906D2" w:rsidTr="003403B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Pr="002906D2">
              <w:rPr>
                <w:rFonts w:eastAsia="MS Mincho"/>
                <w:sz w:val="20"/>
                <w:szCs w:val="20"/>
              </w:rPr>
              <w:t xml:space="preserve">     </w:t>
            </w:r>
            <w:r w:rsidRPr="002906D2">
              <w:rPr>
                <w:rFonts w:eastAsia="MS Mincho"/>
                <w:sz w:val="20"/>
                <w:szCs w:val="20"/>
                <w:lang w:val="en-US"/>
              </w:rPr>
              <w:t xml:space="preserve">    (</w:t>
            </w:r>
            <w:r w:rsidRPr="002906D2">
              <w:rPr>
                <w:rFonts w:eastAsia="MS Mincho"/>
                <w:sz w:val="20"/>
                <w:szCs w:val="20"/>
              </w:rPr>
              <w:t>подпись)                               (фамилия, инициалы)</w:t>
            </w:r>
          </w:p>
        </w:tc>
      </w:tr>
    </w:tbl>
    <w:p w:rsidR="008944FD" w:rsidRPr="002906D2" w:rsidRDefault="008944FD" w:rsidP="008944FD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8944FD" w:rsidRPr="002906D2" w:rsidRDefault="008944FD" w:rsidP="008944FD">
      <w:pPr>
        <w:spacing w:after="160"/>
        <w:ind w:left="4536"/>
        <w:jc w:val="right"/>
        <w:rPr>
          <w:sz w:val="28"/>
        </w:rPr>
      </w:pPr>
      <w:r w:rsidRPr="002906D2">
        <w:rPr>
          <w:sz w:val="28"/>
        </w:rPr>
        <w:lastRenderedPageBreak/>
        <w:t>Приложение 2 к Порядку предоставления муниципальной услуги по утверждению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собственности»</w:t>
      </w:r>
    </w:p>
    <w:p w:rsidR="008944FD" w:rsidRPr="002906D2" w:rsidRDefault="008944FD" w:rsidP="008944FD">
      <w:pPr>
        <w:spacing w:after="160"/>
        <w:rPr>
          <w:sz w:val="28"/>
          <w:szCs w:val="28"/>
        </w:rPr>
      </w:pPr>
    </w:p>
    <w:tbl>
      <w:tblPr>
        <w:tblStyle w:val="12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944FD" w:rsidRPr="002906D2" w:rsidTr="003403B2">
        <w:tc>
          <w:tcPr>
            <w:tcW w:w="5387" w:type="dxa"/>
          </w:tcPr>
          <w:p w:rsidR="008944FD" w:rsidRPr="002906D2" w:rsidRDefault="00990F2B" w:rsidP="00990F2B">
            <w:pPr>
              <w:spacing w:after="200"/>
              <w:ind w:left="34"/>
              <w:jc w:val="both"/>
            </w:pPr>
            <w:r>
              <w:rPr>
                <w:sz w:val="28"/>
                <w:szCs w:val="28"/>
              </w:rPr>
              <w:t>Главе администрации_______________района</w:t>
            </w:r>
            <w:bookmarkStart w:id="0" w:name="_GoBack"/>
            <w:bookmarkEnd w:id="0"/>
          </w:p>
        </w:tc>
      </w:tr>
      <w:tr w:rsidR="008944FD" w:rsidRPr="002906D2" w:rsidTr="003403B2">
        <w:tc>
          <w:tcPr>
            <w:tcW w:w="5387" w:type="dxa"/>
          </w:tcPr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инициалы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</w:pPr>
          </w:p>
        </w:tc>
      </w:tr>
      <w:tr w:rsidR="008944FD" w:rsidRPr="002906D2" w:rsidTr="003403B2">
        <w:tc>
          <w:tcPr>
            <w:tcW w:w="5387" w:type="dxa"/>
          </w:tcPr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наименование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</w:pPr>
          </w:p>
        </w:tc>
      </w:tr>
      <w:tr w:rsidR="008944FD" w:rsidRPr="002906D2" w:rsidTr="003403B2">
        <w:tc>
          <w:tcPr>
            <w:tcW w:w="5387" w:type="dxa"/>
          </w:tcPr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</w:pPr>
          </w:p>
        </w:tc>
      </w:tr>
      <w:tr w:rsidR="008944FD" w:rsidRPr="002906D2" w:rsidTr="003403B2">
        <w:tc>
          <w:tcPr>
            <w:tcW w:w="5387" w:type="dxa"/>
          </w:tcPr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место нахождения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944FD" w:rsidRPr="002906D2" w:rsidTr="003403B2">
        <w:tc>
          <w:tcPr>
            <w:tcW w:w="5387" w:type="dxa"/>
          </w:tcPr>
          <w:p w:rsidR="008944FD" w:rsidRPr="002906D2" w:rsidRDefault="008944FD" w:rsidP="003403B2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в ЕГРЮЛ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944FD" w:rsidRPr="002906D2" w:rsidTr="003403B2">
        <w:tc>
          <w:tcPr>
            <w:tcW w:w="5387" w:type="dxa"/>
          </w:tcPr>
          <w:p w:rsidR="008944FD" w:rsidRPr="002906D2" w:rsidRDefault="008944FD" w:rsidP="003403B2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идентификационный номер налогоплательщика</w:t>
            </w:r>
          </w:p>
          <w:p w:rsidR="008944FD" w:rsidRPr="002906D2" w:rsidRDefault="008944FD" w:rsidP="003403B2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44FD" w:rsidRPr="002906D2" w:rsidTr="003403B2">
        <w:trPr>
          <w:trHeight w:val="233"/>
        </w:trPr>
        <w:tc>
          <w:tcPr>
            <w:tcW w:w="5387" w:type="dxa"/>
          </w:tcPr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почтовый адрес и (или) адрес электронной почты</w:t>
            </w:r>
          </w:p>
          <w:p w:rsidR="008944FD" w:rsidRPr="002906D2" w:rsidRDefault="008944FD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944FD" w:rsidRPr="002906D2" w:rsidTr="003403B2">
        <w:trPr>
          <w:trHeight w:val="232"/>
        </w:trPr>
        <w:tc>
          <w:tcPr>
            <w:tcW w:w="5387" w:type="dxa"/>
          </w:tcPr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номер телефона для связи</w:t>
            </w:r>
          </w:p>
          <w:p w:rsidR="008944FD" w:rsidRPr="002906D2" w:rsidRDefault="008944FD" w:rsidP="003403B2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8944FD" w:rsidRPr="002906D2" w:rsidRDefault="008944FD" w:rsidP="008944FD">
      <w:pPr>
        <w:spacing w:after="160"/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</w:t>
      </w:r>
      <w:r w:rsidRPr="002906D2">
        <w:rPr>
          <w:sz w:val="28"/>
          <w:szCs w:val="28"/>
          <w:vertAlign w:val="superscript"/>
        </w:rPr>
        <w:footnoteReference w:id="5"/>
      </w:r>
    </w:p>
    <w:p w:rsidR="008944FD" w:rsidRPr="002906D2" w:rsidRDefault="008944FD" w:rsidP="008944FD">
      <w:pPr>
        <w:spacing w:after="160"/>
        <w:rPr>
          <w:sz w:val="18"/>
        </w:rPr>
      </w:pPr>
    </w:p>
    <w:tbl>
      <w:tblPr>
        <w:tblStyle w:val="22"/>
        <w:tblW w:w="10137" w:type="dxa"/>
        <w:tblInd w:w="-108" w:type="dxa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1134"/>
        <w:gridCol w:w="3083"/>
      </w:tblGrid>
      <w:tr w:rsidR="008944FD" w:rsidRPr="002906D2" w:rsidTr="003403B2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ind w:firstLine="116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Прошу    утвердить    схему    расположения    земельного    участка </w:t>
            </w:r>
          </w:p>
        </w:tc>
      </w:tr>
      <w:tr w:rsidR="008944FD" w:rsidRPr="002906D2" w:rsidTr="003403B2"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расположенного по адресу (местоположение):</w:t>
            </w:r>
          </w:p>
        </w:tc>
        <w:tc>
          <w:tcPr>
            <w:tcW w:w="42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8944FD" w:rsidRPr="002906D2" w:rsidTr="003403B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в целях использования: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8944FD" w:rsidRPr="002906D2" w:rsidTr="003403B2">
        <w:tc>
          <w:tcPr>
            <w:tcW w:w="10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8944FD" w:rsidRPr="002906D2" w:rsidRDefault="008944FD" w:rsidP="008944FD">
      <w:pPr>
        <w:ind w:firstLine="708"/>
        <w:jc w:val="both"/>
        <w:rPr>
          <w:sz w:val="18"/>
          <w:szCs w:val="28"/>
        </w:rPr>
      </w:pPr>
    </w:p>
    <w:p w:rsidR="008944FD" w:rsidRPr="002906D2" w:rsidRDefault="008944FD" w:rsidP="008944FD">
      <w:pPr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14"/>
      </w:tblGrid>
      <w:tr w:rsidR="008944FD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8944FD" w:rsidRPr="002906D2" w:rsidRDefault="008944FD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FD" w:rsidRPr="002906D2" w:rsidRDefault="008944FD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944FD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8944FD" w:rsidRPr="002906D2" w:rsidRDefault="008944FD" w:rsidP="003403B2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FD" w:rsidRPr="002906D2" w:rsidRDefault="008944FD" w:rsidP="003403B2">
            <w:pPr>
              <w:spacing w:after="16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отправления;</w:t>
            </w:r>
          </w:p>
        </w:tc>
      </w:tr>
      <w:tr w:rsidR="008944FD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8944FD" w:rsidRPr="002906D2" w:rsidRDefault="008944FD" w:rsidP="003403B2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4FD" w:rsidRPr="002906D2" w:rsidRDefault="008944FD" w:rsidP="003403B2">
            <w:pPr>
              <w:spacing w:after="16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электронной форме с использованием РПГУ.</w:t>
            </w:r>
          </w:p>
        </w:tc>
      </w:tr>
    </w:tbl>
    <w:p w:rsidR="008944FD" w:rsidRPr="002906D2" w:rsidRDefault="008944FD" w:rsidP="008944FD">
      <w:pPr>
        <w:spacing w:after="160"/>
        <w:jc w:val="both"/>
        <w:rPr>
          <w:sz w:val="18"/>
          <w:szCs w:val="28"/>
        </w:rPr>
      </w:pPr>
    </w:p>
    <w:p w:rsidR="008944FD" w:rsidRPr="002906D2" w:rsidRDefault="008944FD" w:rsidP="008944FD">
      <w:pPr>
        <w:spacing w:after="160"/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lastRenderedPageBreak/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  <w:r w:rsidRPr="002906D2">
        <w:rPr>
          <w:rFonts w:eastAsia="Calibri"/>
          <w:szCs w:val="28"/>
        </w:rPr>
        <w:t xml:space="preserve"> 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851"/>
        <w:jc w:val="center"/>
        <w:rPr>
          <w:rFonts w:eastAsia="Calibri"/>
          <w:sz w:val="20"/>
          <w:szCs w:val="20"/>
        </w:rPr>
      </w:pPr>
      <w:r w:rsidRPr="002906D2">
        <w:rPr>
          <w:rFonts w:eastAsia="Calibri"/>
          <w:sz w:val="20"/>
          <w:szCs w:val="20"/>
        </w:rPr>
        <w:t>(указать наименование органа местного самоуправления)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jc w:val="both"/>
        <w:rPr>
          <w:rFonts w:eastAsia="Calibri"/>
          <w:sz w:val="20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принятии решения или об отказе в принятии решения об утверждении схемы расположения земельного участка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8944FD" w:rsidRPr="002906D2" w:rsidRDefault="008944FD" w:rsidP="008944FD">
      <w:pPr>
        <w:autoSpaceDE w:val="0"/>
        <w:autoSpaceDN w:val="0"/>
        <w:adjustRightInd w:val="0"/>
        <w:spacing w:after="160"/>
        <w:ind w:firstLine="851"/>
        <w:jc w:val="both"/>
        <w:rPr>
          <w:sz w:val="20"/>
          <w:szCs w:val="28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8944FD" w:rsidRPr="002906D2" w:rsidTr="003403B2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</w:tr>
      <w:tr w:rsidR="008944FD" w:rsidRPr="002906D2" w:rsidTr="003403B2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>(фамилия, инициалы заявителя,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 xml:space="preserve">(подпись заявителя, </w:t>
            </w:r>
          </w:p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>представителя заявителя)</w:t>
            </w:r>
          </w:p>
        </w:tc>
      </w:tr>
      <w:tr w:rsidR="008944FD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</w:tr>
    </w:tbl>
    <w:p w:rsidR="008944FD" w:rsidRPr="002906D2" w:rsidRDefault="008944FD" w:rsidP="008944FD">
      <w:pPr>
        <w:tabs>
          <w:tab w:val="left" w:pos="9639"/>
        </w:tabs>
        <w:spacing w:after="160"/>
        <w:ind w:left="3402"/>
        <w:jc w:val="right"/>
      </w:pPr>
      <w:r w:rsidRPr="002906D2">
        <w:t>М.П.</w:t>
      </w:r>
    </w:p>
    <w:tbl>
      <w:tblPr>
        <w:tblStyle w:val="22"/>
        <w:tblpPr w:leftFromText="180" w:rightFromText="180" w:vertAnchor="text" w:horzAnchor="page" w:tblpX="1409" w:tblpY="169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8944FD" w:rsidRPr="002906D2" w:rsidTr="003403B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  <w:sz w:val="28"/>
                <w:szCs w:val="28"/>
              </w:rPr>
            </w:pPr>
            <w:r w:rsidRPr="002906D2">
              <w:rPr>
                <w:rFonts w:eastAsia="MS Mincho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  <w:sz w:val="28"/>
                <w:lang w:val="en-US"/>
              </w:rPr>
            </w:pPr>
            <w:r w:rsidRPr="002906D2">
              <w:rPr>
                <w:rFonts w:eastAsia="MS Mincho"/>
                <w:sz w:val="28"/>
                <w:lang w:val="en-US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</w:p>
        </w:tc>
      </w:tr>
      <w:tr w:rsidR="008944FD" w:rsidRPr="002906D2" w:rsidTr="003403B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  <w:sz w:val="20"/>
                <w:szCs w:val="20"/>
              </w:rPr>
            </w:pPr>
            <w:r w:rsidRPr="002906D2">
              <w:rPr>
                <w:rFonts w:eastAsia="MS Mincho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906D2">
              <w:rPr>
                <w:rFonts w:eastAsia="MS Mincho"/>
                <w:sz w:val="20"/>
                <w:szCs w:val="20"/>
                <w:lang w:val="en-US"/>
              </w:rPr>
              <w:t>(</w:t>
            </w:r>
            <w:r w:rsidRPr="002906D2">
              <w:rPr>
                <w:rFonts w:eastAsia="MS Mincho"/>
                <w:sz w:val="20"/>
                <w:szCs w:val="20"/>
              </w:rPr>
              <w:t>подпись)                               (фамилия, инициалы)</w:t>
            </w:r>
          </w:p>
        </w:tc>
      </w:tr>
    </w:tbl>
    <w:tbl>
      <w:tblPr>
        <w:tblStyle w:val="42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944FD" w:rsidRPr="002906D2" w:rsidTr="003403B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944FD" w:rsidRPr="002906D2" w:rsidRDefault="008944FD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Pr="002906D2">
              <w:rPr>
                <w:sz w:val="20"/>
                <w:szCs w:val="20"/>
              </w:rPr>
              <w:t xml:space="preserve">     </w:t>
            </w:r>
            <w:r w:rsidRPr="002906D2">
              <w:rPr>
                <w:sz w:val="20"/>
                <w:szCs w:val="20"/>
                <w:lang w:val="en-US"/>
              </w:rPr>
              <w:t xml:space="preserve">    (</w:t>
            </w:r>
            <w:r w:rsidRPr="002906D2">
              <w:rPr>
                <w:sz w:val="20"/>
                <w:szCs w:val="20"/>
              </w:rPr>
              <w:t>подпись)                               (фамилия, инициалы)</w:t>
            </w:r>
          </w:p>
        </w:tc>
      </w:tr>
    </w:tbl>
    <w:p w:rsidR="00FF216E" w:rsidRPr="008944FD" w:rsidRDefault="00FF216E" w:rsidP="008944FD"/>
    <w:sectPr w:rsidR="00FF216E" w:rsidRPr="008944FD" w:rsidSect="008D0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48" w:rsidRDefault="00262948" w:rsidP="008D0CB1">
      <w:r>
        <w:separator/>
      </w:r>
    </w:p>
  </w:endnote>
  <w:endnote w:type="continuationSeparator" w:id="0">
    <w:p w:rsidR="00262948" w:rsidRDefault="00262948" w:rsidP="008D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48" w:rsidRDefault="00262948" w:rsidP="008D0CB1">
      <w:r>
        <w:separator/>
      </w:r>
    </w:p>
  </w:footnote>
  <w:footnote w:type="continuationSeparator" w:id="0">
    <w:p w:rsidR="00262948" w:rsidRDefault="00262948" w:rsidP="008D0CB1">
      <w:r>
        <w:continuationSeparator/>
      </w:r>
    </w:p>
  </w:footnote>
  <w:footnote w:id="1">
    <w:p w:rsidR="008944FD" w:rsidRDefault="008944FD" w:rsidP="008944FD">
      <w:pPr>
        <w:pStyle w:val="a6"/>
      </w:pPr>
      <w:r>
        <w:rPr>
          <w:rStyle w:val="a8"/>
        </w:rPr>
        <w:footnoteRef/>
      </w:r>
      <w:r>
        <w:t xml:space="preserve"> </w:t>
      </w:r>
      <w:r w:rsidRPr="007D7BC5">
        <w:t>Заявителями на получение муниципальной услуги являются физические или юридические лица, а также уполномоченные ими в установленном законом порядке лица (далее - заявитель).</w:t>
      </w:r>
    </w:p>
  </w:footnote>
  <w:footnote w:id="2">
    <w:p w:rsidR="008944FD" w:rsidRDefault="008944FD" w:rsidP="008944FD">
      <w:pPr>
        <w:pStyle w:val="a6"/>
      </w:pPr>
      <w:r>
        <w:rPr>
          <w:rStyle w:val="a8"/>
        </w:rPr>
        <w:footnoteRef/>
      </w:r>
      <w:r>
        <w:t xml:space="preserve"> </w:t>
      </w:r>
      <w:r w:rsidRPr="008572B6">
        <w:t>Муниципальная услуга предоставляется в срок 14 календарных дней.</w:t>
      </w:r>
    </w:p>
  </w:footnote>
  <w:footnote w:id="3">
    <w:p w:rsidR="008944FD" w:rsidRPr="008572B6" w:rsidRDefault="008944FD" w:rsidP="008944FD">
      <w:pPr>
        <w:pStyle w:val="a6"/>
      </w:pPr>
      <w:r>
        <w:rPr>
          <w:rStyle w:val="a8"/>
        </w:rPr>
        <w:footnoteRef/>
      </w:r>
      <w:r>
        <w:t xml:space="preserve"> </w:t>
      </w:r>
      <w:r w:rsidRPr="008572B6">
        <w:t>Результатом предоставления муниципальной услуги является:</w:t>
      </w:r>
    </w:p>
    <w:p w:rsidR="008944FD" w:rsidRPr="008572B6" w:rsidRDefault="008944FD" w:rsidP="008944FD">
      <w:pPr>
        <w:pStyle w:val="a6"/>
      </w:pPr>
      <w:r>
        <w:t xml:space="preserve">- </w:t>
      </w:r>
      <w:r w:rsidRPr="008572B6">
        <w:t>направление (выдача) заявителю решения об утверждении схемы расположения земельного участка с приложением указанной схемы;</w:t>
      </w:r>
    </w:p>
    <w:p w:rsidR="008944FD" w:rsidRDefault="008944FD" w:rsidP="008944FD">
      <w:pPr>
        <w:pStyle w:val="a6"/>
      </w:pPr>
      <w:r>
        <w:t xml:space="preserve">- </w:t>
      </w:r>
      <w:r w:rsidRPr="008572B6">
        <w:t>направление (выдача) решения об отказе в утверждении схемы расположения земельного участка</w:t>
      </w:r>
      <w:r>
        <w:t>.</w:t>
      </w:r>
    </w:p>
  </w:footnote>
  <w:footnote w:id="4">
    <w:p w:rsidR="008944FD" w:rsidRDefault="008944FD" w:rsidP="008944FD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5">
    <w:p w:rsidR="008944FD" w:rsidRDefault="008944FD" w:rsidP="008944FD">
      <w:pPr>
        <w:ind w:left="142" w:hanging="142"/>
        <w:jc w:val="both"/>
      </w:pPr>
      <w:r>
        <w:rPr>
          <w:rStyle w:val="a8"/>
        </w:rPr>
        <w:footnoteRef/>
      </w:r>
      <w:r>
        <w:t xml:space="preserve"> 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8944FD" w:rsidRDefault="008944FD" w:rsidP="008944FD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FFC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1192"/>
    <w:multiLevelType w:val="hybridMultilevel"/>
    <w:tmpl w:val="EDFA3EE8"/>
    <w:lvl w:ilvl="0" w:tplc="B5D2C77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DC3A0D"/>
    <w:multiLevelType w:val="hybridMultilevel"/>
    <w:tmpl w:val="53485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3A6F"/>
    <w:multiLevelType w:val="hybridMultilevel"/>
    <w:tmpl w:val="1CA66CD0"/>
    <w:lvl w:ilvl="0" w:tplc="EEC48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B1"/>
    <w:rsid w:val="00012BF6"/>
    <w:rsid w:val="00164154"/>
    <w:rsid w:val="00262948"/>
    <w:rsid w:val="00692FEB"/>
    <w:rsid w:val="008944FD"/>
    <w:rsid w:val="008D0CB1"/>
    <w:rsid w:val="00990F2B"/>
    <w:rsid w:val="00A7256E"/>
    <w:rsid w:val="00AB6274"/>
    <w:rsid w:val="00E34BAC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D0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8D0CB1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8D0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8D0CB1"/>
    <w:rPr>
      <w:vertAlign w:val="superscript"/>
    </w:rPr>
  </w:style>
  <w:style w:type="table" w:customStyle="1" w:styleId="22">
    <w:name w:val="Сетка таблицы22"/>
    <w:basedOn w:val="a1"/>
    <w:next w:val="a9"/>
    <w:uiPriority w:val="59"/>
    <w:rsid w:val="008D0CB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qFormat/>
    <w:rsid w:val="008D0CB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9"/>
    <w:uiPriority w:val="59"/>
    <w:rsid w:val="0089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D0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8D0CB1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8D0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8D0CB1"/>
    <w:rPr>
      <w:vertAlign w:val="superscript"/>
    </w:rPr>
  </w:style>
  <w:style w:type="table" w:customStyle="1" w:styleId="22">
    <w:name w:val="Сетка таблицы22"/>
    <w:basedOn w:val="a1"/>
    <w:next w:val="a9"/>
    <w:uiPriority w:val="59"/>
    <w:rsid w:val="008D0CB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qFormat/>
    <w:rsid w:val="008D0CB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9"/>
    <w:uiPriority w:val="59"/>
    <w:rsid w:val="0089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5</cp:revision>
  <dcterms:created xsi:type="dcterms:W3CDTF">2020-08-05T07:43:00Z</dcterms:created>
  <dcterms:modified xsi:type="dcterms:W3CDTF">2020-10-13T12:45:00Z</dcterms:modified>
</cp:coreProperties>
</file>