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E0" w:rsidRPr="002906D2" w:rsidRDefault="00D56CE0" w:rsidP="00D56CE0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19</w:t>
      </w:r>
    </w:p>
    <w:p w:rsidR="00D56CE0" w:rsidRPr="002906D2" w:rsidRDefault="00D56CE0" w:rsidP="00D56CE0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B72EB6">
        <w:rPr>
          <w:sz w:val="28"/>
          <w:szCs w:val="28"/>
        </w:rPr>
        <w:t>Добровского</w:t>
      </w:r>
      <w:r w:rsidRPr="002906D2">
        <w:rPr>
          <w:sz w:val="28"/>
          <w:szCs w:val="28"/>
        </w:rPr>
        <w:t xml:space="preserve"> муниципального района Липецкой области</w:t>
      </w:r>
    </w:p>
    <w:p w:rsidR="00D56CE0" w:rsidRPr="002906D2" w:rsidRDefault="00D56CE0" w:rsidP="00D56CE0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D56CE0" w:rsidRPr="002906D2" w:rsidRDefault="00D56CE0" w:rsidP="00D56CE0">
      <w:pPr>
        <w:spacing w:after="200"/>
        <w:contextualSpacing/>
        <w:jc w:val="both"/>
        <w:rPr>
          <w:sz w:val="28"/>
        </w:rPr>
      </w:pPr>
    </w:p>
    <w:p w:rsidR="00D56CE0" w:rsidRPr="002906D2" w:rsidRDefault="00D56CE0" w:rsidP="00D56CE0">
      <w:pPr>
        <w:spacing w:after="200"/>
        <w:contextualSpacing/>
        <w:jc w:val="center"/>
        <w:rPr>
          <w:bCs/>
          <w:sz w:val="28"/>
          <w:szCs w:val="28"/>
        </w:rPr>
      </w:pPr>
      <w:r w:rsidRPr="002906D2">
        <w:rPr>
          <w:b/>
          <w:sz w:val="28"/>
        </w:rPr>
        <w:t>Порядок организации предоставления муниципальной услуги по п</w:t>
      </w:r>
      <w:r w:rsidRPr="002906D2">
        <w:rPr>
          <w:b/>
          <w:bCs/>
          <w:sz w:val="28"/>
          <w:szCs w:val="28"/>
        </w:rPr>
        <w:t>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 в УМФЦ</w:t>
      </w:r>
      <w:r w:rsidRPr="002906D2">
        <w:rPr>
          <w:bCs/>
          <w:sz w:val="28"/>
          <w:szCs w:val="28"/>
        </w:rPr>
        <w:t xml:space="preserve"> (далее – Порядок)</w:t>
      </w:r>
    </w:p>
    <w:p w:rsidR="00D56CE0" w:rsidRPr="002906D2" w:rsidRDefault="00D56CE0" w:rsidP="00D56CE0">
      <w:pPr>
        <w:rPr>
          <w:sz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Организация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 (далее – муниципальная услуга) в структурных подразделениях УМФЦ осуществляется в соответствии с Земельным кодексом Российской Федерации, соглашением о взаимодействии Органа и УМФЦ и включает в себя следующий исчерпывающий перечень административных процедур (действий), выполняемых сотрудниками структурных подразделений УМФЦ:</w:t>
      </w:r>
    </w:p>
    <w:p w:rsidR="00D56CE0" w:rsidRPr="002906D2" w:rsidRDefault="00D56CE0" w:rsidP="00D56C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предоставления государственных и муниципальных услуг.</w:t>
      </w:r>
    </w:p>
    <w:p w:rsidR="00D56CE0" w:rsidRPr="002906D2" w:rsidRDefault="00D56CE0" w:rsidP="00D56C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56CE0" w:rsidRPr="002906D2" w:rsidRDefault="00D56CE0" w:rsidP="00D56C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запросов (заявлений) и комплектов документов из УМФЦ в Орган.</w:t>
      </w:r>
    </w:p>
    <w:p w:rsidR="00D56CE0" w:rsidRPr="002906D2" w:rsidRDefault="00D56CE0" w:rsidP="00D56C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 и комплекта документов из Органа в УМФЦ.</w:t>
      </w:r>
    </w:p>
    <w:p w:rsidR="00D56CE0" w:rsidRPr="002906D2" w:rsidRDefault="00D56CE0" w:rsidP="00D56C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D56CE0" w:rsidRPr="002906D2" w:rsidRDefault="00D56CE0" w:rsidP="00D56CE0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запроса.</w:t>
      </w:r>
    </w:p>
    <w:p w:rsidR="00D56CE0" w:rsidRPr="002906D2" w:rsidRDefault="00D56CE0" w:rsidP="00D56CE0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УМФЦ.</w:t>
      </w:r>
    </w:p>
    <w:p w:rsidR="00D56CE0" w:rsidRPr="002906D2" w:rsidRDefault="00D56CE0" w:rsidP="00D56CE0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Передача комплексного запроса (заявления) на предоставление двух и более муниципальных услуг, и комплекта документов из УМФЦ в Орган;</w:t>
      </w:r>
    </w:p>
    <w:p w:rsidR="00D56CE0" w:rsidRPr="002906D2" w:rsidRDefault="00D56CE0" w:rsidP="00D56CE0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Передача результата предоставления муниципальной услуги, входящей в комплексный запрос и комплектов документов из Органа в УМФЦ.</w:t>
      </w:r>
    </w:p>
    <w:p w:rsidR="00D56CE0" w:rsidRPr="002906D2" w:rsidRDefault="00D56CE0" w:rsidP="00D56CE0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Выдача заявителю результата предоставления муниципальной услуги, входящей в комплексный запрос в УМФЦ.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1. 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1.1. Основанием для начала административной процедуры является обращение заявителя, его уполномоченного представителя, в целях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торгов, в структурное подразделение УМФЦ (личное посещение, по телефону).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1.2. Информирование осуществляет уполномоченный сотрудник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1.3. Заявителю</w:t>
      </w:r>
      <w:r w:rsidRPr="002906D2">
        <w:rPr>
          <w:rStyle w:val="a8"/>
          <w:sz w:val="28"/>
          <w:szCs w:val="28"/>
        </w:rPr>
        <w:footnoteReference w:id="1"/>
      </w:r>
      <w:r w:rsidRPr="002906D2">
        <w:rPr>
          <w:sz w:val="28"/>
          <w:szCs w:val="28"/>
        </w:rPr>
        <w:t xml:space="preserve"> предоставляется информация: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и сроке</w:t>
      </w:r>
      <w:r w:rsidRPr="002906D2">
        <w:rPr>
          <w:rStyle w:val="a8"/>
          <w:sz w:val="28"/>
          <w:szCs w:val="28"/>
        </w:rPr>
        <w:footnoteReference w:id="2"/>
      </w:r>
      <w:r w:rsidRPr="002906D2">
        <w:rPr>
          <w:sz w:val="28"/>
          <w:szCs w:val="28"/>
        </w:rPr>
        <w:t xml:space="preserve"> предоставления муниципальной услуги;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перечне документов, необходимых для получения муниципальной услуги;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размере государственной пошлины уплачиваемой заявителем при получении муниципальной услуг;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ходе выполнения запроса о предоставлении муниципальной услуги;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графике работы УМФЦ;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по иным вопросам, связанным с предоставлением муниципальной услуги.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1.5. Максимальный срок выполнения административного действия – 15 минут.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1.6. Результатом административной процедуры является предоставление необходимой информации и консультации.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1.7. Способ фиксации результата административной процедуры: регистрация обращения заявителя в АИС МФЦ.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2. Прием запросов заявителей о предоставлении муниципальной услуги и иных документов, необходимых для предоставления муниципальной услуги в УМФЦ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2.1. Основанием для начала административной процедуры является обращение заявителя, его уполномоченного представителя в целях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торгов, с заявлением о предоставлении муниципальной услуги в структурное подразделение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 xml:space="preserve">2.2. Исчерпывающий перечень документов, которые являются необходимыми и обязательными для предоставления </w:t>
      </w:r>
      <w:r w:rsidRPr="002906D2">
        <w:rPr>
          <w:sz w:val="28"/>
          <w:szCs w:val="28"/>
        </w:rPr>
        <w:t>муниципальной</w:t>
      </w:r>
      <w:r w:rsidRPr="002906D2">
        <w:rPr>
          <w:sz w:val="28"/>
          <w:szCs w:val="28"/>
          <w:lang w:bidi="ru-RU"/>
        </w:rPr>
        <w:t xml:space="preserve"> услуги, подлежащих представлению заявителем в структурное подразделение УМФЦ: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2.2.1. Для получения муниципальной услуги заявитель представляет в УМФЦ заявление о предоставлении земельного участка по форме согласно Приложению 1 (для физических лиц) и Приложению 2 (для юридических лиц) к настоящему Порядку (далее – заявление), с предъявлением документа, удостоверяющего личность с предъявлением следующих документов: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1) договор о комплексном освоении территории;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2) документ, подтверждающий членство заявителя в некоммерческой организации (в случае обращения за получением муниципальной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3) 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муниципальной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4) 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муниципальной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 случае,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2.2.2. Заявителем по собственной инициативе могут быть представлены документы: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 xml:space="preserve">1) выписка из Единого государственного реестра недвижимости об объекте недвижимости (об испрашиваемом земельном участке), получаемая в </w:t>
      </w:r>
      <w:r w:rsidRPr="002906D2">
        <w:rPr>
          <w:rFonts w:eastAsia="Calibri"/>
          <w:sz w:val="28"/>
          <w:szCs w:val="28"/>
        </w:rPr>
        <w:lastRenderedPageBreak/>
        <w:t>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2) утвержденный проект планировки и утвержденный проект межевания территории в органах местного самоуправления;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3) выписка из Единого государственного реестра юридических лиц,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4) договор о комплексном освоении территории (в случае обращения за получением государственной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Копии документов, указанных в пункте 2.2 настоящего Порядка, представляемые заявителем самостоятельно, должны быть заверены в установленном порядке.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2.3. Уполномоченный сотрудник УМФЦ: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удостоверяет личность заявителя (представителя);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при установлении несоответствия перечня документов, указанных в пунктах 2.2, 2.3 настоящего Порядка, уполномоченный сотрудник УМФЦ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при отсутствии необходимых копий документов, уполномоченный сотрудник УМФЦ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уполномоченный сотрудник УМФЦ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2.4. Максимальный срок выполнения административного действия – 15 минут.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2.5. Результат административной процедуры: прием заявления и документов, необходимых для предоставления муниципальной услуги.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2.6. Способ фиксации результата административной процедуры: регистрация запроса заявителя в АИС МФЦ и выдача расписки.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3. Передача запросов (заявлений) и комплектов документов из УМФЦ в Орган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3.1. Основанием для начала административной процедуры является формирование описи документов и подготовка комплектов документов для отправки в Орган.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 xml:space="preserve">3.2. УМФЦ передает в Орган заявление и пакет приложенных документов на бумажном носителе по сопроводительным </w:t>
      </w:r>
      <w:r>
        <w:rPr>
          <w:sz w:val="28"/>
          <w:szCs w:val="28"/>
        </w:rPr>
        <w:t>описям</w:t>
      </w:r>
      <w:r w:rsidRPr="002906D2">
        <w:rPr>
          <w:sz w:val="28"/>
          <w:szCs w:val="28"/>
        </w:rPr>
        <w:t xml:space="preserve"> в двух экземплярах курьером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3.2.1. Максимальный срок выполнения административного действия – 1 рабочий день со дня приема документов.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3.3. Выполнение административных действий в электронном виде не предусмотрено.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3.4. 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3.4.1. Максимальный срок выполнения административного действия – 10 минут.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3.5. Результатом административной процедуры является передача комплекта документов в Орган.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3.5.1.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4. Передача результата</w:t>
      </w:r>
      <w:r w:rsidRPr="002906D2">
        <w:rPr>
          <w:rStyle w:val="a8"/>
          <w:rFonts w:ascii="Times New Roman" w:hAnsi="Times New Roman"/>
          <w:b/>
          <w:sz w:val="28"/>
          <w:szCs w:val="28"/>
        </w:rPr>
        <w:footnoteReference w:id="3"/>
      </w:r>
      <w:r w:rsidRPr="002906D2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и комплекта документов из Органа в УМФЦ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4.1. 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4.3. Передача комплектов документов на бумажном носителе осуществляется курьерской службой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4.4. Передача комплектов документов в электронном виде не предусмотрена.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4.5. Критерии принятия решения: формирование и подготовка комплектов документов для отправки в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4.6. Результатом административной процедуры является передача комплекта документов в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4.7. Способ фиксации результата административной процедуры: подписание описи комплекта документов.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5.</w:t>
      </w:r>
      <w:r w:rsidRPr="002906D2">
        <w:rPr>
          <w:rFonts w:ascii="Times New Roman" w:hAnsi="Times New Roman"/>
          <w:sz w:val="28"/>
          <w:szCs w:val="28"/>
        </w:rPr>
        <w:t xml:space="preserve"> </w:t>
      </w:r>
      <w:r w:rsidRPr="002906D2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 в УМФЦ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5.4. Уполномоченный сотрудник УМФЦ: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- устанавливает личность заявителя;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5.5. Максимальный срок выполнения административного действия – 10 минут.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5.6. Результатом административной процедуры является выдача заявителю (отказ в выдаче) результата предоставления муниципальной услуги.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5.7.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6. 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посредством комплексного запроса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УМФЦ (личное посещение, по телефону).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6.2. Информирование осуществляет уполномоченный сотрудник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6.3. Заявителю предоставляется информация: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порядке и сроке предоставления муниципальных услуг, входящих в комплексный запрос;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перечне документов, необходимых для получения муниципальных услуг, входящих в комплексный запрос;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ходе выполнения запроса о предоставлении муниципальных услуг, входящих в комплексный запрос;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графике работы структурных подразделений УМФЦ;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по иным вопросам, связанным с предоставлением муниципальных услуг, входящих в комплексный запрос.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запрос, в структурных подразделениях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6.5. Максимальный срок выполнения административного действия – 10 минут.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6.6. Результатом административной процедуры является предоставление необходимой информации и консультации.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6.7. Способ фиксации результата административной процедуры: регистрация обращения заявителя в АИС МФЦ.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2906D2">
        <w:rPr>
          <w:rFonts w:ascii="Times New Roman" w:hAnsi="Times New Roman"/>
          <w:b/>
          <w:sz w:val="28"/>
          <w:szCs w:val="28"/>
        </w:rPr>
        <w:t>Прием комплексного запроса и документов, необходимых для предоставления муниципальных услуг, входящих в комплексный запрос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7.1. Основанием для начала административной процедуры является обращение в УМФЦ заявителя, его уполномоченного представителя, в целях предоставления двух и более муниципальных услуг (далее - комплексный запрос).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7.2. Уполномоченный сотрудник УМФЦ выполняет следующие действия: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устанавливает личность заявителя;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проверяет представленные заявление и документы необходимые для предоставления муниципальной услуги в соответствии с пунктом 2.2 настоящего Порядка, а также предоставленные документы на другие муниципальные услуги, входящие в комплексный запрос;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информирует заявителя о том, что результаты предоставления муниципальных услуг, входящих в комплексный запрос возможно получить исключительно в УМФЦ;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формирует и распечатывает комплексный запрос по форме, установленной УМФЦ;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выдает заявителю копию подписанного комплексного запроса, заверенную уполномоченным сотрудником структурного подразделения УМФЦ;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принятые у заявителя комплексный запрос и документы передает уполномоченному сотруднику структурного подразделения УМФЦ,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7.3. 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7.4. Максимальный срок выполнения процедуры – 20 минут.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7.5. 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7.6.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8. Передача запросов (заявлений) на предоставление муниципальной услуги, входящей в комплексный запрос и комплектов документов из УМФЦ в Орган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8.2. Уполномоченный сотрудник УМФЦ формирует описи на передаваемые комплекты документов в Орган, отдельно по каждой муниципальной услуге, входящей в комплексный запрос.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8.3. УМФЦ передает в Орган заявление и пакет приложенных документов на бумажном носителе по сопроводительным </w:t>
      </w:r>
      <w:r>
        <w:rPr>
          <w:sz w:val="28"/>
          <w:szCs w:val="28"/>
        </w:rPr>
        <w:t>описям</w:t>
      </w:r>
      <w:r w:rsidRPr="002906D2">
        <w:rPr>
          <w:sz w:val="28"/>
          <w:szCs w:val="28"/>
        </w:rPr>
        <w:t xml:space="preserve"> в двух экземплярах курьером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8.3.1. Максимальный срок выполнения административного действия – 1 рабочий день со дня приема комплексного запроса.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8.4. 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8.4.1. Максимальный срок выполнения административного действия – 10 минут.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8.5. Критерием принятия решения является формирование и подготовка комплектов документов для отправки в Орган.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8.6. Результатом административной процедуры является передача комплекта документов в Орган.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8.7.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9. Передача результатов предоставления муниципальных услуг, входящих в комплексный запрос и комплектов документов из Органа в УМФЦ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9.1. Основанием для начала административной процедуры является завершение подготовки результатов предоставления муниципальных услуг, входящих в комплексный запрос.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9.3. Передача комплектов документов на бумажном носителе осуществляется курьерской службой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9.4. Передача комплектов документов в электронном виде не предусмотрена.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9.5. Критерии принятия решения: формирование и подготовка комплектов документов для отправки в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9.6. Результатом административной процедуры является передача комплекта документов в УМФЦ.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9.7. Способ фиксации результата административной процедуры: подписание описи комплекта документов.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10. Выдача заявителю результата предоставления муниципальной услуги, входящей в комплексный запрос</w:t>
      </w:r>
    </w:p>
    <w:p w:rsidR="00D56CE0" w:rsidRPr="002906D2" w:rsidRDefault="00D56CE0" w:rsidP="00D56CE0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10.1. Основанием для начала административной процедуры является получение из Органа результата предоставления муниципальной услуги, входящей в комплексный запрос.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10.3. Уполномоченный сотрудник УМФЦ: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устанавливает личность заявителя;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выдает результат муниципальной услуги лично заявителю, либо его уполномоченному представителю по предъявлении документа, удостоверяющего личность, и доверенности;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10.4. Максимальный срок выполнения процедуры – 10 минут.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10.5. Результатом административной процедуры является выдача заявителю (отказ в выдаче) результата предоставления муниципальной услуги, входящей в комплексный запрос.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D56CE0" w:rsidRPr="002906D2" w:rsidRDefault="00D56CE0" w:rsidP="00D56CE0">
      <w:pPr>
        <w:rPr>
          <w:sz w:val="28"/>
        </w:rPr>
      </w:pPr>
    </w:p>
    <w:p w:rsidR="00D56CE0" w:rsidRPr="002906D2" w:rsidRDefault="00D56CE0" w:rsidP="00D56CE0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 xml:space="preserve"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b/>
          <w:sz w:val="28"/>
          <w:szCs w:val="28"/>
        </w:rPr>
        <w:t>сотрудников</w:t>
      </w:r>
    </w:p>
    <w:p w:rsidR="00D56CE0" w:rsidRPr="002906D2" w:rsidRDefault="00D56CE0" w:rsidP="00D56CE0">
      <w:pPr>
        <w:rPr>
          <w:sz w:val="28"/>
          <w:szCs w:val="28"/>
        </w:rPr>
      </w:pPr>
    </w:p>
    <w:p w:rsidR="00D56CE0" w:rsidRPr="002906D2" w:rsidRDefault="00D56CE0" w:rsidP="00D56CE0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Заявитель имеет право подать жалобу на решения и (или) действия (бездействие) УМФЦ, а также их должностных лиц,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, принятые (осуществляемые) в ходе предоставления муниципальной услуги.</w:t>
      </w:r>
    </w:p>
    <w:p w:rsidR="00D56CE0" w:rsidRPr="002906D2" w:rsidRDefault="00D56CE0" w:rsidP="00D56CE0">
      <w:pPr>
        <w:rPr>
          <w:sz w:val="28"/>
          <w:szCs w:val="28"/>
        </w:rPr>
      </w:pPr>
    </w:p>
    <w:p w:rsidR="00D56CE0" w:rsidRPr="002906D2" w:rsidRDefault="00D56CE0" w:rsidP="00D56C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Предмет жалобы</w:t>
      </w:r>
    </w:p>
    <w:p w:rsidR="00D56CE0" w:rsidRPr="002906D2" w:rsidRDefault="00D56CE0" w:rsidP="00D56CE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56CE0" w:rsidRPr="002906D2" w:rsidRDefault="00D56CE0" w:rsidP="00D56CE0">
      <w:pPr>
        <w:ind w:firstLine="709"/>
        <w:jc w:val="both"/>
        <w:rPr>
          <w:b/>
          <w:sz w:val="28"/>
          <w:szCs w:val="28"/>
        </w:rPr>
      </w:pPr>
      <w:r w:rsidRPr="002906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56CE0" w:rsidRPr="002906D2" w:rsidRDefault="00D56CE0" w:rsidP="00D56CE0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1) нарушение срока регистрации запроса о предоставлении </w:t>
      </w:r>
      <w:r w:rsidRPr="002906D2">
        <w:rPr>
          <w:sz w:val="28"/>
          <w:szCs w:val="28"/>
        </w:rPr>
        <w:t>муниципальной</w:t>
      </w:r>
      <w:r w:rsidRPr="002906D2">
        <w:rPr>
          <w:iCs/>
          <w:sz w:val="28"/>
          <w:szCs w:val="28"/>
        </w:rPr>
        <w:t xml:space="preserve"> услуги, запроса, указанного в </w:t>
      </w:r>
      <w:hyperlink r:id="rId8" w:history="1">
        <w:r w:rsidRPr="002906D2">
          <w:rPr>
            <w:rStyle w:val="ad"/>
            <w:iCs/>
            <w:sz w:val="28"/>
            <w:szCs w:val="28"/>
          </w:rPr>
          <w:t>статье 15.1</w:t>
        </w:r>
      </w:hyperlink>
      <w:r w:rsidRPr="002906D2">
        <w:rPr>
          <w:iCs/>
          <w:sz w:val="28"/>
          <w:szCs w:val="28"/>
        </w:rPr>
        <w:t xml:space="preserve"> Федерального закона;</w:t>
      </w:r>
    </w:p>
    <w:p w:rsidR="00D56CE0" w:rsidRPr="002906D2" w:rsidRDefault="00D56CE0" w:rsidP="00D56CE0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5)</w:t>
      </w:r>
      <w:r w:rsidRPr="002906D2">
        <w:t xml:space="preserve"> </w:t>
      </w:r>
      <w:r w:rsidRPr="002906D2">
        <w:rPr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56CE0" w:rsidRPr="002906D2" w:rsidRDefault="00D56CE0" w:rsidP="00D56CE0">
      <w:pPr>
        <w:rPr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D56CE0" w:rsidRPr="002906D2" w:rsidRDefault="00D56CE0" w:rsidP="00D56CE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D56CE0" w:rsidRPr="002906D2" w:rsidRDefault="00D56CE0" w:rsidP="00D56CE0">
      <w:pPr>
        <w:pStyle w:val="ConsPlusNormal"/>
        <w:ind w:firstLine="709"/>
        <w:rPr>
          <w:rFonts w:ascii="Times New Roman" w:hAnsi="Times New Roman" w:cs="Times New Roman"/>
        </w:rPr>
      </w:pPr>
      <w:r w:rsidRPr="002906D2">
        <w:rPr>
          <w:rFonts w:ascii="Times New Roman" w:hAnsi="Times New Roman" w:cs="Times New Roman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</w:rPr>
        <w:t>сотрудника</w:t>
      </w:r>
      <w:r w:rsidRPr="002906D2">
        <w:rPr>
          <w:rFonts w:ascii="Times New Roman" w:hAnsi="Times New Roman" w:cs="Times New Roman"/>
        </w:rPr>
        <w:t xml:space="preserve">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 Жалобы на решения и действия (бездействие) </w:t>
      </w:r>
      <w:r>
        <w:rPr>
          <w:rFonts w:ascii="Times New Roman" w:hAnsi="Times New Roman" w:cs="Times New Roman"/>
        </w:rPr>
        <w:t>сотрудников</w:t>
      </w:r>
      <w:r w:rsidRPr="002906D2">
        <w:rPr>
          <w:rFonts w:ascii="Times New Roman" w:hAnsi="Times New Roman" w:cs="Times New Roman"/>
        </w:rPr>
        <w:t xml:space="preserve"> организаций, предусмотренных частью 1.1 статьи 16 Федерального Закона, подаются руководителям этих организаций.</w:t>
      </w:r>
    </w:p>
    <w:p w:rsidR="00D56CE0" w:rsidRPr="002906D2" w:rsidRDefault="00D56CE0" w:rsidP="00D56CE0">
      <w:pPr>
        <w:tabs>
          <w:tab w:val="left" w:pos="6946"/>
          <w:tab w:val="left" w:pos="7371"/>
        </w:tabs>
        <w:rPr>
          <w:sz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Порядок подачи и рассмотрения жалобы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Жалоба подается в письменной форме на бумажном носителе, а также в электронной форме.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 на решения и действия (бездействие)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УМФЦ, ЕПГУ либо РПГУ, а также может быть принята при личном приеме заявителя.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Жалоба должна содержать:</w:t>
      </w:r>
    </w:p>
    <w:p w:rsidR="00D56CE0" w:rsidRPr="002906D2" w:rsidRDefault="00D56CE0" w:rsidP="00D56C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 xml:space="preserve">1) наименование УМФЦ, его руководителя и (или) </w:t>
      </w:r>
      <w:r>
        <w:rPr>
          <w:bCs/>
          <w:sz w:val="28"/>
          <w:szCs w:val="28"/>
        </w:rPr>
        <w:t>сотрудника</w:t>
      </w:r>
      <w:r w:rsidRPr="002906D2">
        <w:rPr>
          <w:bCs/>
          <w:sz w:val="28"/>
          <w:szCs w:val="28"/>
        </w:rPr>
        <w:t xml:space="preserve">, организаций, предусмотренных частью 1.1 статьи 16 настоящего Федерального закона, их руководителей и (или) </w:t>
      </w:r>
      <w:r>
        <w:rPr>
          <w:bCs/>
          <w:sz w:val="28"/>
          <w:szCs w:val="28"/>
        </w:rPr>
        <w:t>сотрудников</w:t>
      </w:r>
      <w:r w:rsidRPr="002906D2">
        <w:rPr>
          <w:bCs/>
          <w:sz w:val="28"/>
          <w:szCs w:val="28"/>
        </w:rPr>
        <w:t>, решения и действия (бездействия) которых обжалуются;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bCs/>
          <w:sz w:val="28"/>
          <w:szCs w:val="28"/>
        </w:rPr>
        <w:t xml:space="preserve">2) </w:t>
      </w:r>
      <w:r w:rsidRPr="002906D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сведения об обжалуемых решениях и действиях (бездействии)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9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10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 xml:space="preserve">. Заявителем могут быть </w:t>
      </w:r>
      <w:r w:rsidRPr="002906D2">
        <w:rPr>
          <w:iCs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sz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Ответ на жалобу не дается в следующих случаях:</w:t>
      </w:r>
    </w:p>
    <w:p w:rsidR="00D56CE0" w:rsidRPr="002906D2" w:rsidRDefault="00D56CE0" w:rsidP="00D56CE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УМФЦ вправе оставить заявление без ответа по существу в случаях:</w:t>
      </w:r>
    </w:p>
    <w:p w:rsidR="00D56CE0" w:rsidRPr="002906D2" w:rsidRDefault="00D56CE0" w:rsidP="00D56CE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56CE0" w:rsidRPr="002906D2" w:rsidRDefault="00D56CE0" w:rsidP="00D56CE0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D56CE0" w:rsidRPr="002906D2" w:rsidRDefault="00D56CE0" w:rsidP="00D56CE0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УМФЦ, либо вышестоящему должностному лицу.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Сроки рассмотрения жалобы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Жалоба, поступившая в УМФЦ, учредителю УМФЦ, в организации, предусмотренные </w:t>
      </w:r>
      <w:hyperlink r:id="rId11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</w:t>
      </w:r>
      <w:r w:rsidRPr="002906D2">
        <w:rPr>
          <w:iCs/>
          <w:sz w:val="28"/>
          <w:szCs w:val="28"/>
        </w:rPr>
        <w:lastRenderedPageBreak/>
        <w:t xml:space="preserve">со дня ее регистрации, а в случае обжалования отказа УМФЦ, организаций, предусмотренных </w:t>
      </w:r>
      <w:hyperlink r:id="rId12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i/>
          <w:iCs/>
          <w:sz w:val="28"/>
          <w:szCs w:val="28"/>
        </w:rPr>
        <w:t>.</w:t>
      </w:r>
    </w:p>
    <w:p w:rsidR="00D56CE0" w:rsidRPr="002906D2" w:rsidRDefault="00D56CE0" w:rsidP="00D56CE0">
      <w:pPr>
        <w:tabs>
          <w:tab w:val="left" w:pos="6946"/>
          <w:tab w:val="left" w:pos="7371"/>
        </w:tabs>
        <w:jc w:val="both"/>
      </w:pPr>
    </w:p>
    <w:p w:rsidR="00D56CE0" w:rsidRPr="002906D2" w:rsidRDefault="00D56CE0" w:rsidP="00D56CE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Результат рассмотрения жалобы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в удовлетворении жалобы отказывается.</w:t>
      </w:r>
    </w:p>
    <w:p w:rsidR="00D56CE0" w:rsidRPr="002906D2" w:rsidRDefault="00D56CE0" w:rsidP="00D56CE0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информирования заявителя о результатах рассмотрения жалобы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УМФЦ либо организацией, предусмотренной </w:t>
      </w:r>
      <w:hyperlink r:id="rId13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>сотрудник</w:t>
      </w:r>
      <w:r w:rsidRPr="002906D2">
        <w:rPr>
          <w:iCs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D56CE0" w:rsidRPr="002906D2" w:rsidRDefault="00D56CE0" w:rsidP="00D56CE0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обжалования решения по жалобе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обжаловать решение по жалобе в прокуратуру Липецкой области, а также в судебном порядке.</w:t>
      </w:r>
    </w:p>
    <w:p w:rsidR="00D56CE0" w:rsidRPr="002906D2" w:rsidRDefault="00D56CE0" w:rsidP="00D56CE0">
      <w:pPr>
        <w:tabs>
          <w:tab w:val="left" w:pos="6946"/>
          <w:tab w:val="left" w:pos="7371"/>
        </w:tabs>
        <w:jc w:val="both"/>
        <w:rPr>
          <w:sz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Право заявителя на получение информации и документов,</w:t>
      </w:r>
    </w:p>
    <w:p w:rsidR="00D56CE0" w:rsidRPr="002906D2" w:rsidRDefault="00D56CE0" w:rsidP="00D56CE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необходимых для обоснования и рассмотрения жалобы</w:t>
      </w:r>
    </w:p>
    <w:p w:rsidR="00D56CE0" w:rsidRPr="002906D2" w:rsidRDefault="00D56CE0" w:rsidP="00D56CE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D56CE0" w:rsidRPr="002906D2" w:rsidRDefault="00D56CE0" w:rsidP="00D56CE0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на:</w:t>
      </w:r>
    </w:p>
    <w:p w:rsidR="00D56CE0" w:rsidRPr="002906D2" w:rsidRDefault="00D56CE0" w:rsidP="00D56CE0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D56CE0" w:rsidRPr="002906D2" w:rsidRDefault="00D56CE0" w:rsidP="00D56CE0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получение информации и документов, необходимых для обоснования и рассмотрения жалобы.</w:t>
      </w:r>
    </w:p>
    <w:p w:rsidR="00D56CE0" w:rsidRPr="002906D2" w:rsidRDefault="00D56CE0" w:rsidP="00D56CE0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D56CE0" w:rsidRPr="002906D2" w:rsidRDefault="00D56CE0" w:rsidP="00D56CE0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56CE0" w:rsidRPr="002906D2" w:rsidRDefault="00D56CE0" w:rsidP="00D56CE0">
      <w:pPr>
        <w:widowControl w:val="0"/>
        <w:autoSpaceDE w:val="0"/>
        <w:autoSpaceDN w:val="0"/>
        <w:rPr>
          <w:iCs/>
          <w:sz w:val="28"/>
          <w:szCs w:val="28"/>
        </w:rPr>
      </w:pPr>
    </w:p>
    <w:p w:rsidR="00D56CE0" w:rsidRPr="002906D2" w:rsidRDefault="00D56CE0" w:rsidP="00D56CE0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УМФЦ, на ЕПГУ, РПГУ, а также может быть сообщена заявителю при личном обращении в УМФЦ.</w:t>
      </w:r>
    </w:p>
    <w:p w:rsidR="00D56CE0" w:rsidRPr="002906D2" w:rsidRDefault="00D56CE0" w:rsidP="00D56CE0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D56CE0" w:rsidRPr="002906D2" w:rsidRDefault="00D56CE0" w:rsidP="00D56CE0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1</w:t>
      </w:r>
    </w:p>
    <w:p w:rsidR="00D56CE0" w:rsidRPr="002906D2" w:rsidRDefault="00D56CE0" w:rsidP="00D56CE0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</w:p>
    <w:p w:rsidR="00D56CE0" w:rsidRPr="002906D2" w:rsidRDefault="00D56CE0" w:rsidP="00D56CE0">
      <w:pPr>
        <w:ind w:left="4820"/>
        <w:jc w:val="right"/>
        <w:rPr>
          <w:sz w:val="28"/>
          <w:szCs w:val="28"/>
        </w:rPr>
      </w:pPr>
    </w:p>
    <w:tbl>
      <w:tblPr>
        <w:tblStyle w:val="ac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D56CE0" w:rsidRPr="002906D2" w:rsidTr="003403B2">
        <w:tc>
          <w:tcPr>
            <w:tcW w:w="5392" w:type="dxa"/>
          </w:tcPr>
          <w:p w:rsidR="00D56CE0" w:rsidRDefault="000B06F4" w:rsidP="000B06F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Главе администрации _______________ района</w:t>
            </w:r>
          </w:p>
          <w:p w:rsidR="000B06F4" w:rsidRPr="002906D2" w:rsidRDefault="000B06F4" w:rsidP="000B06F4">
            <w:pPr>
              <w:ind w:left="34"/>
              <w:jc w:val="both"/>
              <w:rPr>
                <w:noProof/>
              </w:rPr>
            </w:pPr>
          </w:p>
        </w:tc>
      </w:tr>
      <w:tr w:rsidR="00D56CE0" w:rsidRPr="002906D2" w:rsidTr="003403B2">
        <w:tc>
          <w:tcPr>
            <w:tcW w:w="5392" w:type="dxa"/>
          </w:tcPr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фамилия, инициалы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D56CE0" w:rsidRPr="002906D2" w:rsidTr="003403B2">
        <w:tc>
          <w:tcPr>
            <w:tcW w:w="5392" w:type="dxa"/>
          </w:tcPr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D56CE0" w:rsidRPr="002906D2" w:rsidTr="003403B2">
        <w:tc>
          <w:tcPr>
            <w:tcW w:w="5392" w:type="dxa"/>
          </w:tcPr>
          <w:p w:rsidR="00D56CE0" w:rsidRPr="002906D2" w:rsidRDefault="00D56CE0" w:rsidP="003403B2">
            <w:pPr>
              <w:tabs>
                <w:tab w:val="left" w:pos="6096"/>
              </w:tabs>
              <w:jc w:val="center"/>
            </w:pPr>
            <w:r w:rsidRPr="002906D2">
              <w:t>фамилия, имя, отчество (при наличии)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D56CE0" w:rsidRPr="002906D2" w:rsidTr="003403B2">
        <w:tc>
          <w:tcPr>
            <w:tcW w:w="5392" w:type="dxa"/>
          </w:tcPr>
          <w:p w:rsidR="00D56CE0" w:rsidRPr="002906D2" w:rsidRDefault="00D56CE0" w:rsidP="003403B2">
            <w:pPr>
              <w:tabs>
                <w:tab w:val="left" w:pos="6096"/>
              </w:tabs>
              <w:jc w:val="center"/>
            </w:pPr>
          </w:p>
        </w:tc>
      </w:tr>
      <w:tr w:rsidR="00D56CE0" w:rsidRPr="002906D2" w:rsidTr="003403B2">
        <w:tc>
          <w:tcPr>
            <w:tcW w:w="5392" w:type="dxa"/>
          </w:tcPr>
          <w:p w:rsidR="00D56CE0" w:rsidRPr="002906D2" w:rsidRDefault="00D56CE0" w:rsidP="003403B2">
            <w:pPr>
              <w:jc w:val="center"/>
            </w:pPr>
            <w:r w:rsidRPr="002906D2">
              <w:t>место жительства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D56CE0" w:rsidRPr="002906D2" w:rsidTr="003403B2">
        <w:tc>
          <w:tcPr>
            <w:tcW w:w="5392" w:type="dxa"/>
          </w:tcPr>
          <w:p w:rsidR="00D56CE0" w:rsidRPr="002906D2" w:rsidRDefault="00D56CE0" w:rsidP="003403B2">
            <w:pPr>
              <w:jc w:val="center"/>
            </w:pPr>
          </w:p>
        </w:tc>
      </w:tr>
      <w:tr w:rsidR="00D56CE0" w:rsidRPr="002906D2" w:rsidTr="003403B2">
        <w:tc>
          <w:tcPr>
            <w:tcW w:w="5392" w:type="dxa"/>
          </w:tcPr>
          <w:p w:rsidR="00D56CE0" w:rsidRPr="002906D2" w:rsidRDefault="00D56CE0" w:rsidP="003403B2">
            <w:pPr>
              <w:jc w:val="center"/>
            </w:pPr>
            <w:r w:rsidRPr="002906D2">
              <w:t>наименование документа, удостоверяющего личность (серия, номер, кем и когда выдан)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D56CE0" w:rsidRPr="002906D2" w:rsidTr="003403B2">
        <w:tc>
          <w:tcPr>
            <w:tcW w:w="5392" w:type="dxa"/>
          </w:tcPr>
          <w:p w:rsidR="00D56CE0" w:rsidRPr="002906D2" w:rsidRDefault="00D56CE0" w:rsidP="003403B2">
            <w:pPr>
              <w:jc w:val="center"/>
            </w:pPr>
          </w:p>
        </w:tc>
      </w:tr>
      <w:tr w:rsidR="00D56CE0" w:rsidRPr="002906D2" w:rsidTr="003403B2">
        <w:trPr>
          <w:trHeight w:val="233"/>
        </w:trPr>
        <w:tc>
          <w:tcPr>
            <w:tcW w:w="5392" w:type="dxa"/>
          </w:tcPr>
          <w:p w:rsidR="00D56CE0" w:rsidRPr="002906D2" w:rsidRDefault="00D56CE0" w:rsidP="003403B2">
            <w:pPr>
              <w:jc w:val="center"/>
            </w:pPr>
            <w:r w:rsidRPr="002906D2">
              <w:t>почтовый адрес и (или) адрес электронной почты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D56CE0" w:rsidRPr="002906D2" w:rsidTr="003403B2">
        <w:trPr>
          <w:trHeight w:val="232"/>
        </w:trPr>
        <w:tc>
          <w:tcPr>
            <w:tcW w:w="5392" w:type="dxa"/>
          </w:tcPr>
          <w:p w:rsidR="00D56CE0" w:rsidRPr="002906D2" w:rsidRDefault="00D56CE0" w:rsidP="003403B2">
            <w:pPr>
              <w:jc w:val="center"/>
            </w:pPr>
            <w:r w:rsidRPr="002906D2">
              <w:t>номер телефона для связи</w:t>
            </w:r>
          </w:p>
          <w:p w:rsidR="00D56CE0" w:rsidRPr="002906D2" w:rsidRDefault="00D56CE0" w:rsidP="003403B2">
            <w:pPr>
              <w:jc w:val="center"/>
            </w:pPr>
          </w:p>
        </w:tc>
      </w:tr>
    </w:tbl>
    <w:p w:rsidR="00D56CE0" w:rsidRPr="002906D2" w:rsidRDefault="00D56CE0" w:rsidP="00D56CE0">
      <w:pPr>
        <w:rPr>
          <w:sz w:val="28"/>
        </w:rPr>
      </w:pPr>
    </w:p>
    <w:p w:rsidR="00D56CE0" w:rsidRPr="002906D2" w:rsidRDefault="00D56CE0" w:rsidP="00D56CE0">
      <w:pPr>
        <w:jc w:val="center"/>
        <w:rPr>
          <w:sz w:val="28"/>
          <w:szCs w:val="28"/>
        </w:rPr>
      </w:pPr>
      <w:r w:rsidRPr="002906D2">
        <w:rPr>
          <w:sz w:val="28"/>
          <w:szCs w:val="28"/>
        </w:rPr>
        <w:t>заявление</w:t>
      </w:r>
    </w:p>
    <w:p w:rsidR="00D56CE0" w:rsidRPr="002906D2" w:rsidRDefault="00D56CE0" w:rsidP="00D56CE0">
      <w:pPr>
        <w:rPr>
          <w:sz w:val="28"/>
        </w:rPr>
      </w:pPr>
    </w:p>
    <w:tbl>
      <w:tblPr>
        <w:tblStyle w:val="2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ind w:firstLine="88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  предоставить   земельный   участок   с   кадастровым   номером</w:t>
            </w:r>
          </w:p>
        </w:tc>
      </w:tr>
      <w:tr w:rsidR="00D56CE0" w:rsidRPr="002906D2" w:rsidTr="003403B2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D56CE0" w:rsidRPr="002906D2" w:rsidTr="003403B2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праве:</w:t>
            </w:r>
          </w:p>
        </w:tc>
      </w:tr>
      <w:tr w:rsidR="00D56CE0" w:rsidRPr="002906D2" w:rsidTr="003403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;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2906D2">
              <w:t>(указать срок аренды)</w:t>
            </w:r>
          </w:p>
        </w:tc>
      </w:tr>
      <w:tr w:rsidR="00D56CE0" w:rsidRPr="002906D2" w:rsidTr="003403B2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собственности;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center"/>
              <w:rPr>
                <w:sz w:val="28"/>
                <w:szCs w:val="28"/>
              </w:rPr>
            </w:pPr>
            <w:r w:rsidRPr="002906D2">
              <w:t>(указывается основание предоставления земельного участка без торгов из числа предусмотренных</w:t>
            </w:r>
            <w:r w:rsidRPr="002906D2">
              <w:br/>
              <w:t xml:space="preserve"> </w:t>
            </w:r>
            <w:proofErr w:type="spellStart"/>
            <w:r w:rsidRPr="002906D2">
              <w:t>пп</w:t>
            </w:r>
            <w:proofErr w:type="spellEnd"/>
            <w:r w:rsidRPr="002906D2">
              <w:t xml:space="preserve">. 1, 2 п. 2 ст. 39.3, </w:t>
            </w:r>
            <w:proofErr w:type="spellStart"/>
            <w:r w:rsidRPr="002906D2">
              <w:t>пп</w:t>
            </w:r>
            <w:proofErr w:type="spellEnd"/>
            <w:r w:rsidRPr="002906D2">
              <w:t>. 5, 6 п. 2 ст. 39.6 Земельного кодекса РФ)</w:t>
            </w:r>
          </w:p>
        </w:tc>
      </w:tr>
    </w:tbl>
    <w:p w:rsidR="00D56CE0" w:rsidRPr="002906D2" w:rsidRDefault="00D56CE0" w:rsidP="00D56CE0">
      <w:pPr>
        <w:ind w:firstLine="708"/>
        <w:jc w:val="both"/>
        <w:rPr>
          <w:sz w:val="28"/>
          <w:szCs w:val="28"/>
        </w:rPr>
      </w:pPr>
    </w:p>
    <w:p w:rsidR="00D56CE0" w:rsidRPr="002906D2" w:rsidRDefault="00D56CE0" w:rsidP="00D56CE0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D56CE0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CE0" w:rsidRPr="002906D2" w:rsidRDefault="00D56CE0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D56CE0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CE0" w:rsidRPr="002906D2" w:rsidRDefault="00D56CE0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D56CE0" w:rsidRPr="002906D2" w:rsidRDefault="00D56CE0" w:rsidP="00D56CE0">
      <w:pPr>
        <w:tabs>
          <w:tab w:val="left" w:pos="6096"/>
        </w:tabs>
        <w:ind w:left="3686"/>
        <w:jc w:val="both"/>
      </w:pPr>
    </w:p>
    <w:p w:rsidR="00D56CE0" w:rsidRPr="002906D2" w:rsidRDefault="00D56CE0" w:rsidP="00D56CE0">
      <w:pPr>
        <w:ind w:firstLine="708"/>
        <w:jc w:val="both"/>
        <w:rPr>
          <w:sz w:val="28"/>
          <w:szCs w:val="28"/>
        </w:rPr>
      </w:pPr>
    </w:p>
    <w:p w:rsidR="00D56CE0" w:rsidRPr="002906D2" w:rsidRDefault="00D56CE0" w:rsidP="00D56CE0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D56CE0" w:rsidRPr="002906D2" w:rsidRDefault="00D56CE0" w:rsidP="00D56CE0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__________________________________________________________________</w:t>
      </w: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</w:t>
      </w:r>
      <w:r w:rsidRPr="002906D2">
        <w:rPr>
          <w:rFonts w:eastAsia="Calibri"/>
          <w:szCs w:val="28"/>
        </w:rPr>
        <w:t>.</w:t>
      </w:r>
      <w:r w:rsidRPr="002906D2">
        <w:rPr>
          <w:rStyle w:val="a8"/>
          <w:rFonts w:eastAsia="Calibri"/>
          <w:szCs w:val="28"/>
        </w:rPr>
        <w:footnoteReference w:id="4"/>
      </w:r>
    </w:p>
    <w:p w:rsidR="00D56CE0" w:rsidRPr="002906D2" w:rsidRDefault="00D56CE0" w:rsidP="00D56CE0">
      <w:pPr>
        <w:tabs>
          <w:tab w:val="left" w:pos="6096"/>
        </w:tabs>
        <w:ind w:left="3686"/>
        <w:jc w:val="both"/>
      </w:pPr>
    </w:p>
    <w:p w:rsidR="00D56CE0" w:rsidRPr="002906D2" w:rsidRDefault="00D56CE0" w:rsidP="00D56CE0">
      <w:pPr>
        <w:tabs>
          <w:tab w:val="left" w:pos="6096"/>
        </w:tabs>
        <w:ind w:left="3686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D56CE0" w:rsidRPr="002906D2" w:rsidTr="003403B2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6CE0" w:rsidRPr="002906D2" w:rsidTr="003403B2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(фамилия, инициалы заявителя,</w:t>
            </w:r>
          </w:p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(подпись заявителя,</w:t>
            </w:r>
          </w:p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</w:tr>
      <w:tr w:rsidR="00D56CE0" w:rsidRPr="002906D2" w:rsidTr="003403B2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56CE0" w:rsidRPr="002906D2" w:rsidRDefault="00D56CE0" w:rsidP="00D56CE0">
      <w:pPr>
        <w:tabs>
          <w:tab w:val="left" w:pos="6096"/>
        </w:tabs>
        <w:jc w:val="both"/>
      </w:pPr>
    </w:p>
    <w:tbl>
      <w:tblPr>
        <w:tblStyle w:val="ac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D56CE0" w:rsidRPr="002906D2" w:rsidTr="003403B2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6CE0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(подпись)                               (фамилия, инициалы)</w:t>
            </w:r>
          </w:p>
        </w:tc>
      </w:tr>
    </w:tbl>
    <w:p w:rsidR="00D56CE0" w:rsidRPr="002906D2" w:rsidRDefault="00D56CE0" w:rsidP="00D56CE0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D56CE0" w:rsidRPr="002906D2" w:rsidRDefault="00D56CE0" w:rsidP="00D56CE0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2</w:t>
      </w:r>
    </w:p>
    <w:p w:rsidR="00D56CE0" w:rsidRPr="002906D2" w:rsidRDefault="00D56CE0" w:rsidP="00D56CE0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</w:p>
    <w:p w:rsidR="00D56CE0" w:rsidRPr="002906D2" w:rsidRDefault="00D56CE0" w:rsidP="00D56CE0">
      <w:pPr>
        <w:rPr>
          <w:sz w:val="28"/>
        </w:rPr>
      </w:pPr>
    </w:p>
    <w:tbl>
      <w:tblPr>
        <w:tblStyle w:val="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56CE0" w:rsidRPr="002906D2" w:rsidTr="003403B2">
        <w:tc>
          <w:tcPr>
            <w:tcW w:w="5387" w:type="dxa"/>
          </w:tcPr>
          <w:p w:rsidR="00D56CE0" w:rsidRDefault="00CE0D3D" w:rsidP="003403B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администрации______________ </w:t>
            </w:r>
            <w:bookmarkStart w:id="0" w:name="_GoBack"/>
            <w:bookmarkEnd w:id="0"/>
            <w:r>
              <w:rPr>
                <w:sz w:val="28"/>
                <w:szCs w:val="28"/>
              </w:rPr>
              <w:t>района</w:t>
            </w:r>
          </w:p>
          <w:p w:rsidR="00CE0D3D" w:rsidRPr="002906D2" w:rsidRDefault="00CE0D3D" w:rsidP="003403B2">
            <w:pPr>
              <w:ind w:left="34"/>
              <w:jc w:val="both"/>
              <w:rPr>
                <w:noProof/>
              </w:rPr>
            </w:pPr>
          </w:p>
        </w:tc>
      </w:tr>
      <w:tr w:rsidR="00D56CE0" w:rsidRPr="002906D2" w:rsidTr="003403B2">
        <w:tc>
          <w:tcPr>
            <w:tcW w:w="5387" w:type="dxa"/>
          </w:tcPr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фамилия, инициалы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D56CE0" w:rsidRPr="002906D2" w:rsidTr="003403B2">
        <w:tc>
          <w:tcPr>
            <w:tcW w:w="5387" w:type="dxa"/>
          </w:tcPr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наименование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D56CE0" w:rsidRPr="002906D2" w:rsidTr="003403B2">
        <w:tc>
          <w:tcPr>
            <w:tcW w:w="5387" w:type="dxa"/>
          </w:tcPr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D56CE0" w:rsidRPr="002906D2" w:rsidTr="003403B2">
        <w:tc>
          <w:tcPr>
            <w:tcW w:w="5387" w:type="dxa"/>
          </w:tcPr>
          <w:p w:rsidR="00D56CE0" w:rsidRPr="002906D2" w:rsidRDefault="00D56CE0" w:rsidP="003403B2">
            <w:pPr>
              <w:jc w:val="center"/>
            </w:pPr>
            <w:r w:rsidRPr="002906D2">
              <w:t>место нахождения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D56CE0" w:rsidRPr="002906D2" w:rsidTr="003403B2">
        <w:tc>
          <w:tcPr>
            <w:tcW w:w="5387" w:type="dxa"/>
          </w:tcPr>
          <w:p w:rsidR="00D56CE0" w:rsidRPr="002906D2" w:rsidRDefault="00D56CE0" w:rsidP="003403B2">
            <w:pPr>
              <w:contextualSpacing/>
              <w:jc w:val="center"/>
            </w:pPr>
            <w:r w:rsidRPr="002906D2">
              <w:t>государственный регистрационный номер записи о государственной регистрации в ЕГРЮЛ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D56CE0" w:rsidRPr="002906D2" w:rsidTr="003403B2">
        <w:tc>
          <w:tcPr>
            <w:tcW w:w="5387" w:type="dxa"/>
          </w:tcPr>
          <w:p w:rsidR="00D56CE0" w:rsidRPr="002906D2" w:rsidRDefault="00D56CE0" w:rsidP="003403B2">
            <w:pPr>
              <w:contextualSpacing/>
              <w:jc w:val="center"/>
            </w:pPr>
            <w:r w:rsidRPr="002906D2">
              <w:t>идентификационный номер налогоплательщика</w:t>
            </w:r>
          </w:p>
          <w:p w:rsidR="00D56CE0" w:rsidRPr="002906D2" w:rsidRDefault="00D56CE0" w:rsidP="003403B2">
            <w:pPr>
              <w:contextualSpacing/>
              <w:jc w:val="center"/>
            </w:pPr>
          </w:p>
        </w:tc>
      </w:tr>
      <w:tr w:rsidR="00D56CE0" w:rsidRPr="002906D2" w:rsidTr="003403B2">
        <w:trPr>
          <w:trHeight w:val="233"/>
        </w:trPr>
        <w:tc>
          <w:tcPr>
            <w:tcW w:w="5387" w:type="dxa"/>
          </w:tcPr>
          <w:p w:rsidR="00D56CE0" w:rsidRPr="002906D2" w:rsidRDefault="00D56CE0" w:rsidP="003403B2">
            <w:pPr>
              <w:jc w:val="center"/>
            </w:pPr>
            <w:r w:rsidRPr="002906D2">
              <w:t>почтовый адрес и (или) адрес электронной почты</w:t>
            </w:r>
          </w:p>
          <w:p w:rsidR="00D56CE0" w:rsidRPr="002906D2" w:rsidRDefault="00D56CE0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D56CE0" w:rsidRPr="002906D2" w:rsidTr="003403B2">
        <w:trPr>
          <w:trHeight w:val="232"/>
        </w:trPr>
        <w:tc>
          <w:tcPr>
            <w:tcW w:w="5387" w:type="dxa"/>
          </w:tcPr>
          <w:p w:rsidR="00D56CE0" w:rsidRPr="002906D2" w:rsidRDefault="00D56CE0" w:rsidP="003403B2">
            <w:pPr>
              <w:jc w:val="center"/>
            </w:pPr>
            <w:r w:rsidRPr="002906D2">
              <w:t>номер телефона для связи</w:t>
            </w:r>
          </w:p>
          <w:p w:rsidR="00D56CE0" w:rsidRPr="002906D2" w:rsidRDefault="00D56CE0" w:rsidP="003403B2">
            <w:pPr>
              <w:jc w:val="center"/>
            </w:pPr>
          </w:p>
        </w:tc>
      </w:tr>
    </w:tbl>
    <w:p w:rsidR="00D56CE0" w:rsidRPr="002906D2" w:rsidRDefault="00D56CE0" w:rsidP="00D56CE0">
      <w:pPr>
        <w:jc w:val="both"/>
      </w:pPr>
    </w:p>
    <w:p w:rsidR="00D56CE0" w:rsidRPr="002906D2" w:rsidRDefault="00D56CE0" w:rsidP="00D56CE0">
      <w:pPr>
        <w:jc w:val="center"/>
        <w:rPr>
          <w:sz w:val="28"/>
        </w:rPr>
      </w:pPr>
      <w:r w:rsidRPr="002906D2">
        <w:rPr>
          <w:sz w:val="28"/>
        </w:rPr>
        <w:t>заявление</w:t>
      </w:r>
      <w:r w:rsidRPr="002906D2">
        <w:rPr>
          <w:rStyle w:val="a8"/>
          <w:sz w:val="28"/>
        </w:rPr>
        <w:footnoteReference w:id="5"/>
      </w:r>
    </w:p>
    <w:p w:rsidR="00D56CE0" w:rsidRPr="002906D2" w:rsidRDefault="00D56CE0" w:rsidP="00D56CE0">
      <w:pPr>
        <w:jc w:val="center"/>
        <w:rPr>
          <w:sz w:val="28"/>
        </w:rPr>
      </w:pPr>
    </w:p>
    <w:tbl>
      <w:tblPr>
        <w:tblStyle w:val="3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ind w:firstLine="88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  предоставить   земельный   участок   с   кадастровым   номером</w:t>
            </w:r>
          </w:p>
        </w:tc>
      </w:tr>
      <w:tr w:rsidR="00D56CE0" w:rsidRPr="002906D2" w:rsidTr="003403B2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D56CE0" w:rsidRPr="002906D2" w:rsidTr="003403B2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праве:</w:t>
            </w:r>
          </w:p>
        </w:tc>
      </w:tr>
      <w:tr w:rsidR="00D56CE0" w:rsidRPr="002906D2" w:rsidTr="003403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;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2906D2">
              <w:t>(указать срок аренды)</w:t>
            </w:r>
          </w:p>
        </w:tc>
      </w:tr>
      <w:tr w:rsidR="00D56CE0" w:rsidRPr="002906D2" w:rsidTr="003403B2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собственности;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lastRenderedPageBreak/>
              <w:t xml:space="preserve">без проведения торгов на основании 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  <w:tr w:rsidR="00D56CE0" w:rsidRPr="002906D2" w:rsidTr="003403B2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jc w:val="center"/>
              <w:rPr>
                <w:sz w:val="28"/>
                <w:szCs w:val="28"/>
              </w:rPr>
            </w:pPr>
            <w:r w:rsidRPr="002906D2">
              <w:t xml:space="preserve">(указывается основание предоставления земельного участка без торгов из числа предусмотренных                        </w:t>
            </w:r>
            <w:proofErr w:type="spellStart"/>
            <w:r w:rsidRPr="002906D2">
              <w:t>пп</w:t>
            </w:r>
            <w:proofErr w:type="spellEnd"/>
            <w:r w:rsidRPr="002906D2">
              <w:t xml:space="preserve">. 1, 2 п. 2 ст. 39.3, </w:t>
            </w:r>
            <w:proofErr w:type="spellStart"/>
            <w:r w:rsidRPr="002906D2">
              <w:t>пп</w:t>
            </w:r>
            <w:proofErr w:type="spellEnd"/>
            <w:r w:rsidRPr="002906D2">
              <w:t>. 5, 6 п. 2 ст. 39.6 Земельного кодекса РФ)</w:t>
            </w:r>
          </w:p>
        </w:tc>
      </w:tr>
    </w:tbl>
    <w:p w:rsidR="00D56CE0" w:rsidRPr="002906D2" w:rsidRDefault="00D56CE0" w:rsidP="00D56CE0">
      <w:pPr>
        <w:jc w:val="center"/>
        <w:rPr>
          <w:sz w:val="28"/>
        </w:rPr>
      </w:pPr>
    </w:p>
    <w:p w:rsidR="00D56CE0" w:rsidRPr="002906D2" w:rsidRDefault="00D56CE0" w:rsidP="00D56CE0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D56CE0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CE0" w:rsidRPr="002906D2" w:rsidRDefault="00D56CE0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D56CE0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D56CE0" w:rsidRPr="002906D2" w:rsidRDefault="00D56CE0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CE0" w:rsidRPr="002906D2" w:rsidRDefault="00D56CE0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D56CE0" w:rsidRPr="002906D2" w:rsidRDefault="00D56CE0" w:rsidP="00D56CE0">
      <w:pPr>
        <w:ind w:firstLine="708"/>
        <w:jc w:val="both"/>
        <w:rPr>
          <w:sz w:val="28"/>
          <w:szCs w:val="28"/>
        </w:rPr>
      </w:pPr>
    </w:p>
    <w:p w:rsidR="00D56CE0" w:rsidRPr="002906D2" w:rsidRDefault="00D56CE0" w:rsidP="00D56CE0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D56CE0" w:rsidRPr="002906D2" w:rsidRDefault="00D56CE0" w:rsidP="00D56CE0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__________________________________________________________________</w:t>
      </w: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 xml:space="preserve">             (указать наименование органа местного самоуправления)</w:t>
      </w:r>
    </w:p>
    <w:p w:rsidR="00D56CE0" w:rsidRPr="002906D2" w:rsidRDefault="00D56CE0" w:rsidP="00D56CE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D56CE0" w:rsidRPr="002906D2" w:rsidRDefault="00D56CE0" w:rsidP="00D56CE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D56CE0" w:rsidRPr="002906D2" w:rsidRDefault="00D56CE0" w:rsidP="00D56CE0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D56CE0" w:rsidRPr="002906D2" w:rsidRDefault="00D56CE0" w:rsidP="00D56CE0">
      <w:pPr>
        <w:jc w:val="center"/>
        <w:rPr>
          <w:sz w:val="28"/>
        </w:rPr>
      </w:pPr>
    </w:p>
    <w:p w:rsidR="00D56CE0" w:rsidRPr="002906D2" w:rsidRDefault="00D56CE0" w:rsidP="00D56CE0">
      <w:pPr>
        <w:tabs>
          <w:tab w:val="left" w:pos="6096"/>
        </w:tabs>
        <w:ind w:left="3686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D56CE0" w:rsidRPr="002906D2" w:rsidTr="003403B2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6CE0" w:rsidRPr="002906D2" w:rsidTr="003403B2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(фамилия, инициалы заявителя,</w:t>
            </w:r>
          </w:p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(подпись заявителя,</w:t>
            </w:r>
          </w:p>
          <w:p w:rsidR="00D56CE0" w:rsidRPr="002906D2" w:rsidRDefault="00D56CE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</w:tr>
      <w:tr w:rsidR="00D56CE0" w:rsidRPr="002906D2" w:rsidTr="003403B2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56CE0" w:rsidRPr="002906D2" w:rsidRDefault="00D56CE0" w:rsidP="00D56CE0">
      <w:pPr>
        <w:tabs>
          <w:tab w:val="left" w:pos="9639"/>
        </w:tabs>
        <w:ind w:left="3402"/>
        <w:jc w:val="right"/>
      </w:pPr>
      <w:r w:rsidRPr="002906D2">
        <w:t>М.П.</w:t>
      </w:r>
    </w:p>
    <w:p w:rsidR="00D56CE0" w:rsidRPr="002906D2" w:rsidRDefault="00D56CE0" w:rsidP="00D56CE0">
      <w:pPr>
        <w:jc w:val="right"/>
        <w:rPr>
          <w:sz w:val="28"/>
        </w:rPr>
      </w:pPr>
    </w:p>
    <w:tbl>
      <w:tblPr>
        <w:tblStyle w:val="ac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D56CE0" w:rsidRPr="002906D2" w:rsidTr="003403B2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6CE0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E0" w:rsidRPr="002906D2" w:rsidRDefault="00D56CE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(подпись)                               (фамилия, инициалы)</w:t>
            </w:r>
          </w:p>
        </w:tc>
      </w:tr>
    </w:tbl>
    <w:p w:rsidR="00FF216E" w:rsidRPr="00D56CE0" w:rsidRDefault="00FF216E" w:rsidP="00D56CE0"/>
    <w:sectPr w:rsidR="00FF216E" w:rsidRPr="00D56CE0" w:rsidSect="00D56CE0">
      <w:headerReference w:type="even" r:id="rId14"/>
      <w:headerReference w:type="default" r:id="rId15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D0" w:rsidRDefault="009D00D0" w:rsidP="002534D4">
      <w:r>
        <w:separator/>
      </w:r>
    </w:p>
  </w:endnote>
  <w:endnote w:type="continuationSeparator" w:id="0">
    <w:p w:rsidR="009D00D0" w:rsidRDefault="009D00D0" w:rsidP="0025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D0" w:rsidRDefault="009D00D0" w:rsidP="002534D4">
      <w:r>
        <w:separator/>
      </w:r>
    </w:p>
  </w:footnote>
  <w:footnote w:type="continuationSeparator" w:id="0">
    <w:p w:rsidR="009D00D0" w:rsidRDefault="009D00D0" w:rsidP="002534D4">
      <w:r>
        <w:continuationSeparator/>
      </w:r>
    </w:p>
  </w:footnote>
  <w:footnote w:id="1">
    <w:p w:rsidR="00D56CE0" w:rsidRDefault="00D56CE0" w:rsidP="00D56CE0">
      <w:pPr>
        <w:pStyle w:val="a6"/>
        <w:jc w:val="both"/>
      </w:pPr>
      <w:r>
        <w:rPr>
          <w:rStyle w:val="a8"/>
        </w:rPr>
        <w:footnoteRef/>
      </w:r>
      <w:r>
        <w:t xml:space="preserve"> Заявителями на получение муниципальной услуги являются:</w:t>
      </w:r>
    </w:p>
    <w:p w:rsidR="00D56CE0" w:rsidRDefault="00D56CE0" w:rsidP="00D56CE0">
      <w:pPr>
        <w:pStyle w:val="a6"/>
        <w:ind w:firstLine="709"/>
        <w:jc w:val="both"/>
      </w:pPr>
      <w:r>
        <w:t>1)</w:t>
      </w:r>
      <w:r>
        <w:tab/>
        <w:t>в случае предоставления земельного участка в собственность:</w:t>
      </w:r>
    </w:p>
    <w:p w:rsidR="00D56CE0" w:rsidRDefault="00D56CE0" w:rsidP="00D56CE0">
      <w:pPr>
        <w:pStyle w:val="a6"/>
        <w:jc w:val="both"/>
      </w:pPr>
      <w:r>
        <w:t>лицо, с которым заключен договор о комплексном освоении территории;</w:t>
      </w:r>
    </w:p>
    <w:p w:rsidR="00D56CE0" w:rsidRDefault="00D56CE0" w:rsidP="00D56CE0">
      <w:pPr>
        <w:pStyle w:val="a6"/>
        <w:jc w:val="both"/>
      </w:pPr>
      <w: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D56CE0" w:rsidRDefault="00D56CE0" w:rsidP="00D56CE0">
      <w:pPr>
        <w:pStyle w:val="a6"/>
        <w:jc w:val="both"/>
      </w:pPr>
      <w: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D56CE0" w:rsidRDefault="00D56CE0" w:rsidP="00D56CE0">
      <w:pPr>
        <w:pStyle w:val="a6"/>
        <w:ind w:firstLine="709"/>
        <w:jc w:val="both"/>
      </w:pPr>
      <w:r>
        <w:t>2)</w:t>
      </w:r>
      <w:r>
        <w:tab/>
        <w:t>в случае предоставления земельного участка в аренду:</w:t>
      </w:r>
    </w:p>
    <w:p w:rsidR="00D56CE0" w:rsidRDefault="00D56CE0" w:rsidP="00D56CE0">
      <w:pPr>
        <w:pStyle w:val="a6"/>
        <w:jc w:val="both"/>
      </w:pPr>
      <w:r>
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</w:r>
    </w:p>
    <w:p w:rsidR="00D56CE0" w:rsidRDefault="00D56CE0" w:rsidP="00D56CE0">
      <w:pPr>
        <w:pStyle w:val="a6"/>
        <w:jc w:val="both"/>
      </w:pPr>
      <w: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D56CE0" w:rsidRDefault="00D56CE0" w:rsidP="00D56CE0">
      <w:pPr>
        <w:pStyle w:val="a6"/>
        <w:jc w:val="both"/>
      </w:pPr>
      <w: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строительства,</w:t>
      </w:r>
    </w:p>
    <w:p w:rsidR="00D56CE0" w:rsidRDefault="00D56CE0" w:rsidP="00D56CE0">
      <w:pPr>
        <w:pStyle w:val="a6"/>
        <w:jc w:val="both"/>
      </w:pPr>
      <w:r>
        <w:t>а также уполномоченные ими в установленном законом порядке лица (далее – заявитель).</w:t>
      </w:r>
    </w:p>
  </w:footnote>
  <w:footnote w:id="2">
    <w:p w:rsidR="00D56CE0" w:rsidRDefault="00D56CE0" w:rsidP="00D56CE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F6ED9">
        <w:t>Муниципальная услуга предоставляется в срок 30 календарных дней</w:t>
      </w:r>
    </w:p>
  </w:footnote>
  <w:footnote w:id="3">
    <w:p w:rsidR="00D56CE0" w:rsidRDefault="00D56CE0" w:rsidP="00D56CE0">
      <w:pPr>
        <w:pStyle w:val="a6"/>
        <w:jc w:val="both"/>
      </w:pPr>
      <w:r>
        <w:rPr>
          <w:rStyle w:val="a8"/>
        </w:rPr>
        <w:footnoteRef/>
      </w:r>
      <w:r>
        <w:t xml:space="preserve"> Результатом предоставления муниципальной услуги является:</w:t>
      </w:r>
    </w:p>
    <w:p w:rsidR="00D56CE0" w:rsidRDefault="00D56CE0" w:rsidP="00D56CE0">
      <w:pPr>
        <w:pStyle w:val="a6"/>
        <w:jc w:val="both"/>
      </w:pPr>
      <w:r>
        <w:t>направление (выдача) проекта договора купли-продажи, договора аренды земельного участка;</w:t>
      </w:r>
    </w:p>
    <w:p w:rsidR="00D56CE0" w:rsidRDefault="00D56CE0" w:rsidP="00D56CE0">
      <w:pPr>
        <w:pStyle w:val="a6"/>
        <w:jc w:val="both"/>
      </w:pPr>
      <w:r>
        <w:t>направление (выдача) решения об отказе в предоставлении земельного участка</w:t>
      </w:r>
    </w:p>
  </w:footnote>
  <w:footnote w:id="4">
    <w:p w:rsidR="00D56CE0" w:rsidRDefault="00D56CE0" w:rsidP="00D56CE0">
      <w:pPr>
        <w:pStyle w:val="a6"/>
      </w:pPr>
      <w:r>
        <w:rPr>
          <w:rStyle w:val="a8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5">
    <w:p w:rsidR="00D56CE0" w:rsidRPr="00782C5C" w:rsidRDefault="00D56CE0" w:rsidP="00D56CE0">
      <w:pPr>
        <w:ind w:left="142" w:hanging="142"/>
        <w:jc w:val="both"/>
      </w:pPr>
      <w:r>
        <w:rPr>
          <w:rStyle w:val="a8"/>
        </w:rPr>
        <w:footnoteRef/>
      </w:r>
      <w: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:rsidR="00D56CE0" w:rsidRPr="006F7CA5" w:rsidRDefault="00D56CE0" w:rsidP="00D56CE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FD" w:rsidRDefault="0015507E" w:rsidP="000A6C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22FD" w:rsidRDefault="009D00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FD" w:rsidRDefault="0015507E" w:rsidP="00CA0FAF">
    <w:pPr>
      <w:pStyle w:val="a9"/>
      <w:framePr w:wrap="around" w:vAnchor="text" w:hAnchor="page" w:x="5642" w:y="-309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0D3D">
      <w:rPr>
        <w:rStyle w:val="ab"/>
        <w:noProof/>
      </w:rPr>
      <w:t>16</w:t>
    </w:r>
    <w:r>
      <w:rPr>
        <w:rStyle w:val="ab"/>
      </w:rPr>
      <w:fldChar w:fldCharType="end"/>
    </w:r>
  </w:p>
  <w:p w:rsidR="008322FD" w:rsidRDefault="009D00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1D3"/>
    <w:multiLevelType w:val="multilevel"/>
    <w:tmpl w:val="D4E4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D4"/>
    <w:rsid w:val="000B06F4"/>
    <w:rsid w:val="0015507E"/>
    <w:rsid w:val="00164154"/>
    <w:rsid w:val="002534D4"/>
    <w:rsid w:val="008F03D0"/>
    <w:rsid w:val="009D00D0"/>
    <w:rsid w:val="009F7CD7"/>
    <w:rsid w:val="00B67838"/>
    <w:rsid w:val="00B72EB6"/>
    <w:rsid w:val="00CE0D3D"/>
    <w:rsid w:val="00D56CE0"/>
    <w:rsid w:val="00F7301C"/>
    <w:rsid w:val="00F82DFD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534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2534D4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253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2534D4"/>
    <w:rPr>
      <w:vertAlign w:val="superscript"/>
    </w:rPr>
  </w:style>
  <w:style w:type="paragraph" w:customStyle="1" w:styleId="ConsPlusNonformat">
    <w:name w:val="ConsPlusNonformat"/>
    <w:qFormat/>
    <w:rsid w:val="002534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53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3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534D4"/>
  </w:style>
  <w:style w:type="table" w:styleId="ac">
    <w:name w:val="Table Grid"/>
    <w:basedOn w:val="a1"/>
    <w:qFormat/>
    <w:rsid w:val="002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2534D4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qFormat/>
    <w:rsid w:val="002534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2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2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34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Оглавление_"/>
    <w:basedOn w:val="a0"/>
    <w:link w:val="af"/>
    <w:qFormat/>
    <w:rsid w:val="002534D4"/>
    <w:rPr>
      <w:sz w:val="28"/>
      <w:szCs w:val="28"/>
      <w:shd w:val="clear" w:color="auto" w:fill="FFFFFF"/>
    </w:rPr>
  </w:style>
  <w:style w:type="paragraph" w:customStyle="1" w:styleId="af">
    <w:name w:val="Оглавление"/>
    <w:basedOn w:val="a"/>
    <w:link w:val="ae"/>
    <w:qFormat/>
    <w:rsid w:val="002534D4"/>
    <w:pPr>
      <w:widowControl w:val="0"/>
      <w:shd w:val="clear" w:color="auto" w:fill="FFFFFF"/>
      <w:spacing w:before="420" w:after="1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534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2534D4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253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2534D4"/>
    <w:rPr>
      <w:vertAlign w:val="superscript"/>
    </w:rPr>
  </w:style>
  <w:style w:type="paragraph" w:customStyle="1" w:styleId="ConsPlusNonformat">
    <w:name w:val="ConsPlusNonformat"/>
    <w:qFormat/>
    <w:rsid w:val="002534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53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3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534D4"/>
  </w:style>
  <w:style w:type="table" w:styleId="ac">
    <w:name w:val="Table Grid"/>
    <w:basedOn w:val="a1"/>
    <w:qFormat/>
    <w:rsid w:val="002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2534D4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qFormat/>
    <w:rsid w:val="002534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2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2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34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Оглавление_"/>
    <w:basedOn w:val="a0"/>
    <w:link w:val="af"/>
    <w:qFormat/>
    <w:rsid w:val="002534D4"/>
    <w:rPr>
      <w:sz w:val="28"/>
      <w:szCs w:val="28"/>
      <w:shd w:val="clear" w:color="auto" w:fill="FFFFFF"/>
    </w:rPr>
  </w:style>
  <w:style w:type="paragraph" w:customStyle="1" w:styleId="af">
    <w:name w:val="Оглавление"/>
    <w:basedOn w:val="a"/>
    <w:link w:val="ae"/>
    <w:qFormat/>
    <w:rsid w:val="002534D4"/>
    <w:pPr>
      <w:widowControl w:val="0"/>
      <w:shd w:val="clear" w:color="auto" w:fill="FFFFFF"/>
      <w:spacing w:before="420" w:after="1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3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7</cp:revision>
  <dcterms:created xsi:type="dcterms:W3CDTF">2020-07-31T08:31:00Z</dcterms:created>
  <dcterms:modified xsi:type="dcterms:W3CDTF">2020-10-13T12:40:00Z</dcterms:modified>
</cp:coreProperties>
</file>