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79" w:rsidRDefault="00F25F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5F79" w:rsidRDefault="00F25F79">
      <w:pPr>
        <w:pStyle w:val="ConsPlusNormal"/>
        <w:jc w:val="both"/>
        <w:outlineLvl w:val="0"/>
      </w:pPr>
    </w:p>
    <w:p w:rsidR="00F25F79" w:rsidRDefault="00F25F79">
      <w:pPr>
        <w:pStyle w:val="ConsPlusTitle"/>
        <w:jc w:val="center"/>
        <w:outlineLvl w:val="0"/>
      </w:pPr>
      <w:r>
        <w:t>СОВЕТ ДЕПУТАТОВ ДОБРОВСКОГО МУНИЦИПАЛЬНОГО РАЙОНА</w:t>
      </w:r>
    </w:p>
    <w:p w:rsidR="00F25F79" w:rsidRDefault="00F25F79">
      <w:pPr>
        <w:pStyle w:val="ConsPlusTitle"/>
        <w:jc w:val="center"/>
      </w:pPr>
      <w:r>
        <w:t>ЛИПЕЦКОЙ ОБЛАСТИ</w:t>
      </w:r>
    </w:p>
    <w:p w:rsidR="00F25F79" w:rsidRDefault="00F25F79">
      <w:pPr>
        <w:pStyle w:val="ConsPlusTitle"/>
        <w:jc w:val="center"/>
      </w:pPr>
    </w:p>
    <w:p w:rsidR="00F25F79" w:rsidRDefault="00F25F79">
      <w:pPr>
        <w:pStyle w:val="ConsPlusTitle"/>
        <w:jc w:val="center"/>
      </w:pPr>
      <w:r>
        <w:t>РЕШЕНИЕ</w:t>
      </w:r>
    </w:p>
    <w:p w:rsidR="00F25F79" w:rsidRDefault="00F25F79">
      <w:pPr>
        <w:pStyle w:val="ConsPlusTitle"/>
        <w:jc w:val="center"/>
      </w:pPr>
      <w:r>
        <w:t>от 26 апреля 2017 г. N 158-рс</w:t>
      </w:r>
    </w:p>
    <w:p w:rsidR="00F25F79" w:rsidRDefault="00F25F79">
      <w:pPr>
        <w:pStyle w:val="ConsPlusTitle"/>
        <w:jc w:val="center"/>
      </w:pPr>
    </w:p>
    <w:p w:rsidR="00F25F79" w:rsidRDefault="00F25F79">
      <w:pPr>
        <w:pStyle w:val="ConsPlusTitle"/>
        <w:jc w:val="center"/>
      </w:pPr>
      <w:r>
        <w:t>О ПОЛОЖЕНИИ О ПОРЯДКЕ И УСЛОВИЯХ ПРЕДОСТАВЛЕНИЯ В АРЕНДУ</w:t>
      </w:r>
    </w:p>
    <w:p w:rsidR="00F25F79" w:rsidRDefault="00F25F79">
      <w:pPr>
        <w:pStyle w:val="ConsPlusTitle"/>
        <w:jc w:val="center"/>
      </w:pPr>
      <w:r>
        <w:t>ИМУЩЕСТВА, ВКЛЮЧЕННОГО В ПЕРЕЧЕНЬ МУНИЦИПАЛЬНОГО ИМУЩЕСТВА,</w:t>
      </w:r>
    </w:p>
    <w:p w:rsidR="00F25F79" w:rsidRDefault="00F25F79">
      <w:pPr>
        <w:pStyle w:val="ConsPlusTitle"/>
        <w:jc w:val="center"/>
      </w:pPr>
      <w:r>
        <w:t>ПРЕДНАЗНАЧЕННОГО ДЛЯ ПЕРЕДАЧИ ВО ВЛАДЕНИЕ И (ИЛИ)</w:t>
      </w:r>
    </w:p>
    <w:p w:rsidR="00F25F79" w:rsidRDefault="00F25F79">
      <w:pPr>
        <w:pStyle w:val="ConsPlusTitle"/>
        <w:jc w:val="center"/>
      </w:pPr>
      <w:r>
        <w:t>В ПОЛЬЗОВАНИЕ НА ДОЛГОСРОЧНОЙ ОСНОВЕ СУБЪЕКТАМ МАЛОГО</w:t>
      </w:r>
    </w:p>
    <w:p w:rsidR="00F25F79" w:rsidRDefault="00F25F79">
      <w:pPr>
        <w:pStyle w:val="ConsPlusTitle"/>
        <w:jc w:val="center"/>
      </w:pPr>
      <w:r>
        <w:t>И СРЕДНЕГО ПРЕДПРИНИМАТЕЛЬСТВА И ОРГАНИЗАЦИЯМ, ОБРАЗУЮЩИМ</w:t>
      </w:r>
    </w:p>
    <w:p w:rsidR="00F25F79" w:rsidRDefault="00F25F79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F25F79" w:rsidRDefault="00F25F79">
      <w:pPr>
        <w:pStyle w:val="ConsPlusTitle"/>
        <w:jc w:val="center"/>
      </w:pPr>
      <w:r>
        <w:t>ПРЕДПРИНИМАТЕЛЬСТВА ДОБРОВСКОГО МУНИЦИПАЛЬНОГО РАЙОНА</w:t>
      </w:r>
    </w:p>
    <w:p w:rsidR="00F25F79" w:rsidRDefault="00F25F79">
      <w:pPr>
        <w:pStyle w:val="ConsPlusNormal"/>
        <w:jc w:val="both"/>
      </w:pPr>
    </w:p>
    <w:p w:rsidR="00F25F79" w:rsidRDefault="00F25F79">
      <w:pPr>
        <w:pStyle w:val="ConsPlusNormal"/>
        <w:ind w:firstLine="540"/>
        <w:jc w:val="both"/>
      </w:pPr>
      <w:r>
        <w:t xml:space="preserve">Рассмотрев представленный главой администрации района проект Положения 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Добровского муниципального района,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района, учитывая решение постоянной комиссии по экономике и финансам, Совет депутатов района решил: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Добровского муниципального района, в новой редакции (прилагается).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решение</w:t>
        </w:r>
      </w:hyperlink>
      <w:r>
        <w:t xml:space="preserve"> Совета депутатов Добровского муниципального района от 30.06.2009 N 129-рс "О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Добровского муниципального района".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 xml:space="preserve">3. Направить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в соответствии с </w:t>
      </w:r>
      <w:hyperlink r:id="rId9" w:history="1">
        <w:r>
          <w:rPr>
            <w:color w:val="0000FF"/>
          </w:rPr>
          <w:t>Уставом</w:t>
        </w:r>
      </w:hyperlink>
      <w:r>
        <w:t xml:space="preserve"> района главе муниципального образования района для подписания и опубликования.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F25F79" w:rsidRDefault="00F25F79">
      <w:pPr>
        <w:pStyle w:val="ConsPlusNormal"/>
        <w:jc w:val="both"/>
      </w:pPr>
    </w:p>
    <w:p w:rsidR="00F25F79" w:rsidRDefault="00F25F79">
      <w:pPr>
        <w:pStyle w:val="ConsPlusNormal"/>
        <w:jc w:val="right"/>
      </w:pPr>
      <w:r>
        <w:t>Председатель</w:t>
      </w:r>
    </w:p>
    <w:p w:rsidR="00F25F79" w:rsidRDefault="00F25F79">
      <w:pPr>
        <w:pStyle w:val="ConsPlusNormal"/>
        <w:jc w:val="right"/>
      </w:pPr>
      <w:r>
        <w:t>Совета депутатов Добровского</w:t>
      </w:r>
    </w:p>
    <w:p w:rsidR="00F25F79" w:rsidRDefault="00F25F79">
      <w:pPr>
        <w:pStyle w:val="ConsPlusNormal"/>
        <w:jc w:val="right"/>
      </w:pPr>
      <w:r>
        <w:t>муниципального района</w:t>
      </w:r>
    </w:p>
    <w:p w:rsidR="00F25F79" w:rsidRDefault="00F25F79">
      <w:pPr>
        <w:pStyle w:val="ConsPlusNormal"/>
        <w:jc w:val="right"/>
      </w:pPr>
      <w:r>
        <w:t>В.Б.МЯЧИН</w:t>
      </w:r>
    </w:p>
    <w:p w:rsidR="00F25F79" w:rsidRDefault="00F25F79">
      <w:pPr>
        <w:pStyle w:val="ConsPlusNormal"/>
        <w:jc w:val="both"/>
      </w:pPr>
    </w:p>
    <w:p w:rsidR="00F25F79" w:rsidRDefault="00F25F79">
      <w:pPr>
        <w:pStyle w:val="ConsPlusNormal"/>
        <w:jc w:val="both"/>
      </w:pPr>
    </w:p>
    <w:p w:rsidR="00F25F79" w:rsidRDefault="00F25F79">
      <w:pPr>
        <w:pStyle w:val="ConsPlusNormal"/>
        <w:jc w:val="both"/>
      </w:pPr>
    </w:p>
    <w:p w:rsidR="00F25F79" w:rsidRDefault="00F25F79">
      <w:pPr>
        <w:pStyle w:val="ConsPlusNormal"/>
        <w:jc w:val="both"/>
      </w:pPr>
    </w:p>
    <w:p w:rsidR="00F25F79" w:rsidRDefault="00F25F79">
      <w:pPr>
        <w:pStyle w:val="ConsPlusNormal"/>
        <w:jc w:val="both"/>
      </w:pPr>
    </w:p>
    <w:p w:rsidR="00F25F79" w:rsidRDefault="00F25F79">
      <w:pPr>
        <w:pStyle w:val="ConsPlusNormal"/>
        <w:jc w:val="right"/>
        <w:outlineLvl w:val="0"/>
      </w:pPr>
      <w:r>
        <w:t>Принято</w:t>
      </w:r>
    </w:p>
    <w:p w:rsidR="00F25F79" w:rsidRDefault="00F25F79">
      <w:pPr>
        <w:pStyle w:val="ConsPlusNormal"/>
        <w:jc w:val="right"/>
      </w:pPr>
      <w:r>
        <w:t>решением</w:t>
      </w:r>
    </w:p>
    <w:p w:rsidR="00F25F79" w:rsidRDefault="00F25F79">
      <w:pPr>
        <w:pStyle w:val="ConsPlusNormal"/>
        <w:jc w:val="right"/>
      </w:pPr>
      <w:r>
        <w:t>Совета депутатов Добровского</w:t>
      </w:r>
    </w:p>
    <w:p w:rsidR="00F25F79" w:rsidRDefault="00F25F79">
      <w:pPr>
        <w:pStyle w:val="ConsPlusNormal"/>
        <w:jc w:val="right"/>
      </w:pPr>
      <w:r>
        <w:t>муниципального района</w:t>
      </w:r>
    </w:p>
    <w:p w:rsidR="00F25F79" w:rsidRDefault="00F25F79">
      <w:pPr>
        <w:pStyle w:val="ConsPlusNormal"/>
        <w:jc w:val="right"/>
      </w:pPr>
      <w:r>
        <w:t>от 26.04.2017 N 158-рс</w:t>
      </w:r>
    </w:p>
    <w:p w:rsidR="00F25F79" w:rsidRDefault="00F25F79">
      <w:pPr>
        <w:pStyle w:val="ConsPlusNormal"/>
        <w:jc w:val="both"/>
      </w:pPr>
    </w:p>
    <w:p w:rsidR="00F25F79" w:rsidRDefault="00F25F79">
      <w:pPr>
        <w:pStyle w:val="ConsPlusTitle"/>
        <w:jc w:val="center"/>
      </w:pPr>
      <w:bookmarkStart w:id="0" w:name="P36"/>
      <w:bookmarkEnd w:id="0"/>
      <w:r>
        <w:t>ПОЛОЖЕНИЕ</w:t>
      </w:r>
    </w:p>
    <w:p w:rsidR="00F25F79" w:rsidRDefault="00F25F79">
      <w:pPr>
        <w:pStyle w:val="ConsPlusTitle"/>
        <w:jc w:val="center"/>
      </w:pPr>
      <w:r>
        <w:t>О ПОРЯДКЕ И УСЛОВИЯХ ПРЕДОСТАВЛЕНИЯ В АРЕНДУ ИМУЩЕСТВА,</w:t>
      </w:r>
    </w:p>
    <w:p w:rsidR="00F25F79" w:rsidRDefault="00F25F79">
      <w:pPr>
        <w:pStyle w:val="ConsPlusTitle"/>
        <w:jc w:val="center"/>
      </w:pPr>
      <w:r>
        <w:t>ВКЛЮЧЕННОГО В ПЕРЕЧЕНЬ МУНИЦИПАЛЬНОГО ИМУЩЕСТВА,</w:t>
      </w:r>
    </w:p>
    <w:p w:rsidR="00F25F79" w:rsidRDefault="00F25F79">
      <w:pPr>
        <w:pStyle w:val="ConsPlusTitle"/>
        <w:jc w:val="center"/>
      </w:pPr>
      <w:r>
        <w:t>ПРЕДНАЗНАЧЕННОГО ДЛЯ ПЕРЕДАЧИ ВО ВЛАДЕНИЕ И (ИЛИ)</w:t>
      </w:r>
    </w:p>
    <w:p w:rsidR="00F25F79" w:rsidRDefault="00F25F79">
      <w:pPr>
        <w:pStyle w:val="ConsPlusTitle"/>
        <w:jc w:val="center"/>
      </w:pPr>
      <w:r>
        <w:t>В ПОЛЬЗОВАНИЕ НА ДОЛГОСРОЧНОЙ ОСНОВЕ СУБЪЕКТАМ МАЛОГО</w:t>
      </w:r>
    </w:p>
    <w:p w:rsidR="00F25F79" w:rsidRDefault="00F25F79">
      <w:pPr>
        <w:pStyle w:val="ConsPlusTitle"/>
        <w:jc w:val="center"/>
      </w:pPr>
      <w:r>
        <w:t>И СРЕДНЕГО ПРЕДПРИНИМАТЕЛЬСТВА И ОРГАНИЗАЦИЯМ, ОБРАЗУЮЩИМ</w:t>
      </w:r>
    </w:p>
    <w:p w:rsidR="00F25F79" w:rsidRDefault="00F25F79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F25F79" w:rsidRDefault="00F25F79">
      <w:pPr>
        <w:pStyle w:val="ConsPlusTitle"/>
        <w:jc w:val="center"/>
      </w:pPr>
      <w:r>
        <w:t>ПРЕДПРИНИМАТЕЛЬСТВА ДОБРОВСКОГО МУНИЦИПАЛЬНОГО РАЙОНА</w:t>
      </w:r>
    </w:p>
    <w:p w:rsidR="00F25F79" w:rsidRDefault="00F25F79">
      <w:pPr>
        <w:pStyle w:val="ConsPlusNormal"/>
        <w:jc w:val="both"/>
      </w:pPr>
    </w:p>
    <w:p w:rsidR="00F25F79" w:rsidRDefault="00F25F79">
      <w:pPr>
        <w:pStyle w:val="ConsPlusNormal"/>
        <w:jc w:val="center"/>
        <w:outlineLvl w:val="1"/>
      </w:pPr>
      <w:r>
        <w:t>I. Общие положения</w:t>
      </w:r>
    </w:p>
    <w:p w:rsidR="00F25F79" w:rsidRDefault="00F25F79">
      <w:pPr>
        <w:pStyle w:val="ConsPlusNormal"/>
        <w:jc w:val="both"/>
      </w:pPr>
    </w:p>
    <w:p w:rsidR="00F25F79" w:rsidRDefault="00F25F79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Гражданским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ФЗ N 209-ФЗ),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 (ред. от 03.07.2016) (далее - ФЗ N 135-ФЗ),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(ред. от 03.07.2016) (далее - ФЗ N 159-ФЗ),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21.08.2010 N 645 "Об имущественной поддержке субъектов малого и среднего предпринимательства при предоставлении федерального имущества" (ред. от 01.12.2016) (далее - Постановление Правительства РФ N 645 от 21.08.2010), </w:t>
      </w:r>
      <w:hyperlink r:id="rId15" w:history="1">
        <w:r>
          <w:rPr>
            <w:color w:val="0000FF"/>
          </w:rPr>
          <w:t>приказом</w:t>
        </w:r>
      </w:hyperlink>
      <w:r>
        <w:t xml:space="preserve">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(Зарегистрировано в Минюсте России 11.02.2010 N 16386) (ред. от 24.12.2013),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7" w:history="1">
        <w:r>
          <w:rPr>
            <w:color w:val="0000FF"/>
          </w:rPr>
          <w:t>Уставом</w:t>
        </w:r>
      </w:hyperlink>
      <w:r>
        <w:t xml:space="preserve"> Добровского муниципального района Липецкой области Российской Федерации (принят решением Совета депутатов Добровского муниципального района Липецкой обл. от 27.02.2016 N 66-рс) (ред. от 28.10.2016).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1.2. Настоящее Положение определяет порядок и условия предоставления в аренду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Добровского муниципального района (далее - Перечень).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1.3. Имущество, включенное в Перечень, предоставляется исключительно в аренду на долгосрочной основе сроком на 5 и более лет, но не свыше 10 лет.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Имущество, включенное в Перечень, передается в аренду в соответствии с его целевым назначением. Арендодателем муниципального имущества является администрация Добровского муниципального района.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lastRenderedPageBreak/>
        <w:t>1.4. Администрация Добровского муниципального района (далее - администрация района) заключает договор аренды по итогам торгов (аукциона, конкурса), порядок проведения которых определяется в соответствии с действующим законодательством. Участниками таких торгов могут быть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 (далее - Субъект МСП).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1.5. Форма торгов определяется организатором торгов.</w:t>
      </w:r>
    </w:p>
    <w:p w:rsidR="00F25F79" w:rsidRDefault="00F25F79">
      <w:pPr>
        <w:pStyle w:val="ConsPlusNormal"/>
        <w:jc w:val="both"/>
      </w:pPr>
    </w:p>
    <w:p w:rsidR="00F25F79" w:rsidRDefault="00F25F79">
      <w:pPr>
        <w:pStyle w:val="ConsPlusNormal"/>
        <w:jc w:val="center"/>
        <w:outlineLvl w:val="1"/>
      </w:pPr>
      <w:r>
        <w:t>II. Порядок предоставления имущества</w:t>
      </w:r>
    </w:p>
    <w:p w:rsidR="00F25F79" w:rsidRDefault="00F25F79">
      <w:pPr>
        <w:pStyle w:val="ConsPlusNormal"/>
        <w:jc w:val="both"/>
      </w:pPr>
    </w:p>
    <w:p w:rsidR="00F25F79" w:rsidRDefault="00F25F79">
      <w:pPr>
        <w:pStyle w:val="ConsPlusNormal"/>
        <w:ind w:firstLine="540"/>
        <w:jc w:val="both"/>
      </w:pPr>
      <w:r>
        <w:t>2.1. Муниципальное имущество, включенное в Перечень, может быть использовано исключительно путем предоставления его во владение и (или) пользование на долгосрочной основе (в том числе по льготным ставкам арендной платы) субъектам МСП и организация, образующим инфраструктуру поддержки субъектов МСП.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2.2. Факт отнесения лица, претендующего на приобретение во владение и (или) в пользование имущества, включенного в Перечень, к субъектам МСП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2.3. Процедуру проведения торгов на право заключения договора аренды имущества, включенного в Перечень, администрация района осуществляет в установленном действующим законодательством порядке не позднее шести месяцев с даты включения имущества в Перечень.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В случае, если в отношении имущества, включенного в Перечень, вне периода приема заявок на участие в аукционе поступает обращение потенциального арендатора о заключении договора администрация района: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- заключает договор аренды с указанным лицом, если оно имеет право на заключение договора аренды без проведения торгов;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- осуществляет подготовку к проведению торгов, объявляет торги и направляет указанному заявителю предложение о принятии участия в торгах на право заключения договора аренды.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 xml:space="preserve">2.4. Заключение договоров аренды, предусматривающих переход прав владения и (или) пользования в отношении муниципального имущества, включенного в Перечень, может быть осуществлено только по результатам проведения конкурсов или аукционов на право заключения этих договоров, за исключением случаев, предусмотренных </w:t>
      </w:r>
      <w:hyperlink r:id="rId18" w:history="1">
        <w:r>
          <w:rPr>
            <w:color w:val="0000FF"/>
          </w:rPr>
          <w:t>ч. 1 ст. 17.1</w:t>
        </w:r>
      </w:hyperlink>
      <w:r>
        <w:t xml:space="preserve"> ФЗ N 135-ФЗ.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 xml:space="preserve">Порядок проведения торгов на право заключения договора аренды, предусматривающего переход прав владения и (или) пользования в отношении муниципального имущества, включенного в Перечень, осуществляется в соответствии с </w:t>
      </w:r>
      <w:hyperlink r:id="rId19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 xml:space="preserve">2.5. В документацию о торгах, в извещение о проведении торгов на право заключения договоров аренды в отношении имущества, включенного в Перечень, включается обязательное условие о том, что участником торгов могут быть только субъекты МСП, имеющие право на получение поддержки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N 209-ФЗ, и организации, образующие инфраструктуру поддержки субъектов МСП.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lastRenderedPageBreak/>
        <w:t>2.6. В случае, если организация, образующая инфраструктуру поддержки субъектов МСП, претендует на получение имущества, включенного в Перечень, она принимает участие в торгах, участниками которого могут быть только субъекты МСП или организации, образующие инфраструктуру поддержки субъектов МСП, либо вправе получить имущество на других правовых основаниях, предусмотренных законодательством.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2.7. В договор аренды в отношении имущества, включенного в Перечень, включаются следующие существенные условия: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 xml:space="preserve">- срок аренды от 5 лет, за исключением случаев поступления до заключения договора заявления от лица, приобретающего права владения и (или) пользования имуществом, об уменьшении срока договора. Максимальный срок предоставления бизнес-инкубаторам муниципального имущества в аренду (субаренду) субъектам МСП не должен превышать 3 года.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</w:t>
      </w:r>
      <w:hyperlink r:id="rId21" w:history="1">
        <w:r>
          <w:rPr>
            <w:color w:val="0000FF"/>
          </w:rPr>
          <w:t>частью 3 ст. 610</w:t>
        </w:r>
      </w:hyperlink>
      <w:r>
        <w:t xml:space="preserve"> Гражданского кодекса РФ;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- имущество должно использоваться по целевому назначению;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- действие предоставленных льгот прекращается в случае, если в своей деятельности субъект МСП нарушил установленные договором условия их предоставления.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 xml:space="preserve">Договор аренды имущества, включенного в Перечень, может быть расторгнут в одностороннем порядке с соблюдением требований </w:t>
      </w:r>
      <w:hyperlink r:id="rId22" w:history="1">
        <w:r>
          <w:rPr>
            <w:color w:val="0000FF"/>
          </w:rPr>
          <w:t>ч. 2 ст. 452</w:t>
        </w:r>
      </w:hyperlink>
      <w:r>
        <w:t xml:space="preserve"> Гражданского кодекса РФ.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При подготовке проекта договора, включаемого в состав документации о торгах либо направляемого лицу, имеющему право на заключение договора без проведения торгов, учитываются следующие условия: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- о расторжении в судебном порядке в случае выявления факта использования имущества арендатором по иному назначению, кроме предусмотренного договором аренды, с обязательной уплатой арендатором неустойки в размере трехмесячной суммы арендной платы;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- перерасчет арендной платы по рыночной ставке, определенной в соответствии с отчетом независимого оценщика в случае задолженности арендатора по арендной плате в течение двух периодов оплаты подряд либо недоплаты арендной платы, повлекшей задолженность, превышающую размер арендной платы за два периода оплаты.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 xml:space="preserve">2.8. Запрещаются продажа переданного Субъектам МСП и организациям, образующим инфраструктуру поддержки Субъектов МСП,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23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2.9. Администрация Добровского муниципального района осуществляет контроль за соблюдением условий договора о предоставлении во владение и (или) пользование имущества, включенного в Перечень, использование имущества по целевому назначению и соблюдением условий, в соответствии с которыми предоставлены льготы по уплате арендной платы.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 xml:space="preserve">2.10. Администрация Добровского муниципального района вправе обратиться в суд в соответствии с </w:t>
      </w:r>
      <w:hyperlink r:id="rId24" w:history="1">
        <w:r>
          <w:rPr>
            <w:color w:val="0000FF"/>
          </w:rPr>
          <w:t>частью 3 статьи 18</w:t>
        </w:r>
      </w:hyperlink>
      <w:r>
        <w:t xml:space="preserve"> Закона N 209-ФЗ с требованиями о прекращении прав владения </w:t>
      </w:r>
      <w:r>
        <w:lastRenderedPageBreak/>
        <w:t xml:space="preserve">и (или) пользования субъектами МСП или организациями, образующими инфраструктуру поддержки субъектов МСП,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</w:t>
      </w:r>
      <w:hyperlink r:id="rId25" w:history="1">
        <w:r>
          <w:rPr>
            <w:color w:val="0000FF"/>
          </w:rPr>
          <w:t>частью 2</w:t>
        </w:r>
      </w:hyperlink>
      <w:r>
        <w:t xml:space="preserve"> указанной статьи.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 xml:space="preserve">2.11. Субъекту МСП или организации, образующей инфраструктуру поддержки субъектов МСП, может быть отказано в предоставлении имущественной поддержки в случаях, предусмотренных </w:t>
      </w:r>
      <w:hyperlink r:id="rId26" w:history="1">
        <w:r>
          <w:rPr>
            <w:color w:val="0000FF"/>
          </w:rPr>
          <w:t>частью 5 статьей 14</w:t>
        </w:r>
      </w:hyperlink>
      <w:r>
        <w:t xml:space="preserve"> Закона N 209-ФЗ. В случае, если договор о передаче имущества во владение и (или) пользование заключается на торгах, основания для отказа в получении поддержки включаются в основания для отказа в допуске к участию в торгах.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 xml:space="preserve">Правила проведения конкурсов или аукционов на право заключения договоров аренды в отношении муниципального имущества утверждены </w:t>
      </w:r>
      <w:hyperlink r:id="rId27" w:history="1">
        <w:r>
          <w:rPr>
            <w:color w:val="0000FF"/>
          </w:rPr>
          <w:t>приказом</w:t>
        </w:r>
      </w:hyperlink>
      <w:r>
        <w:t xml:space="preserve"> ФАС России от 10.02.2010 N 67, предусматривают учет </w:t>
      </w:r>
      <w:hyperlink r:id="rId28" w:history="1">
        <w:r>
          <w:rPr>
            <w:color w:val="0000FF"/>
          </w:rPr>
          <w:t>части 5 статьи 18</w:t>
        </w:r>
      </w:hyperlink>
      <w:r>
        <w:t xml:space="preserve"> Закона N 209-ФЗ при принятии решений о создании комиссии, определении ее состава и порядка работы, назначении председателя комиссии.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В состав комиссии по проведению аукциона (конкурса) включаются представители координационного Совета по развитию малого и среднего предпринимательства при администрации Добровского муниципального района. Информация о результатах аукциона (конкурса) направляется в координационный Совет по развитию малого и среднего предпринимательства.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2.12. Администрация Добровского муниципального района ведет реестр субъектов малого и среднего предпринимательства - получателей имущественной поддержки.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В реестрах в отношении субъекта малого или среднего предпринимательства должны содержаться следующие сведения: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наименования</w:t>
      </w:r>
      <w:proofErr w:type="gramEnd"/>
      <w:r>
        <w:t xml:space="preserve"> предоставивших поддержку органа, организации, указание на то, что поддержка оказана корпорацией развития малого и среднего предпринимательства, ее дочерними обществами;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- наименование юридического лица или фамилия, имя и (при наличии) отчество индивидуального предпринимателя;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- вид, форма и размер предоставленной поддержки;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- срок оказания поддержки;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- идентификационный номер налогоплательщика;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- дата принятия решения о предоставлении или прекращении оказания поддержки;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-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Администрация Добровского муниципального района вносит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Порядок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lastRenderedPageBreak/>
        <w:t>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Сведения исключаются из реестров субъектов малого и среднего предпринимательства - получателей поддержки по истечении трех лет с даты окончания срока оказания поддержки.</w:t>
      </w:r>
    </w:p>
    <w:p w:rsidR="00F25F79" w:rsidRDefault="00F25F79">
      <w:pPr>
        <w:pStyle w:val="ConsPlusNormal"/>
        <w:jc w:val="both"/>
      </w:pPr>
    </w:p>
    <w:p w:rsidR="00F25F79" w:rsidRDefault="00F25F79">
      <w:pPr>
        <w:pStyle w:val="ConsPlusNormal"/>
        <w:jc w:val="center"/>
        <w:outlineLvl w:val="1"/>
      </w:pPr>
      <w:r>
        <w:t>III. Установление льгот по уплате арендной платы</w:t>
      </w:r>
    </w:p>
    <w:p w:rsidR="00F25F79" w:rsidRDefault="00F25F79">
      <w:pPr>
        <w:pStyle w:val="ConsPlusNormal"/>
        <w:jc w:val="center"/>
      </w:pPr>
      <w:r>
        <w:t>за пользование имуществом, переданным во владение и (или)</w:t>
      </w:r>
    </w:p>
    <w:p w:rsidR="00F25F79" w:rsidRDefault="00F25F79">
      <w:pPr>
        <w:pStyle w:val="ConsPlusNormal"/>
        <w:jc w:val="center"/>
      </w:pPr>
      <w:r>
        <w:t>пользования субъектами МСП или организациями, образующими</w:t>
      </w:r>
    </w:p>
    <w:p w:rsidR="00F25F79" w:rsidRDefault="00F25F79">
      <w:pPr>
        <w:pStyle w:val="ConsPlusNormal"/>
        <w:jc w:val="center"/>
      </w:pPr>
      <w:r>
        <w:t>инфраструктуру поддержки субъектов МСП</w:t>
      </w:r>
    </w:p>
    <w:p w:rsidR="00F25F79" w:rsidRDefault="00F25F79">
      <w:pPr>
        <w:pStyle w:val="ConsPlusNormal"/>
        <w:jc w:val="both"/>
      </w:pPr>
    </w:p>
    <w:p w:rsidR="00F25F79" w:rsidRDefault="00F25F79">
      <w:pPr>
        <w:pStyle w:val="ConsPlusNormal"/>
        <w:ind w:firstLine="540"/>
        <w:jc w:val="both"/>
      </w:pPr>
      <w:bookmarkStart w:id="1" w:name="P99"/>
      <w:bookmarkEnd w:id="1"/>
      <w:r>
        <w:t>3.1. Муниципальное имущество, включенное в Перечень, предоставляется субъектам МСП, занимающимся социально значимыми видами деятельности, иными установленными государственными программами (подпрограммами) Российской Федерации, Липецкой области, муниципальными программами (подпрограммами) приоритетными видами деятельности, и организациям, образующим инфраструктуру поддержки субъектов МСП, по льготным ставкам арендной платы, порядок определения которых установлен нормативно-правовыми актами Российской Федерации, Липецкой области, Добровского муниципального района.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При установлении льгот по уплате арендной платы выделяются следующие категории их предоставления субъектам МСП, а также организациям, образующим инфраструктуру поддержки МСП: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- реализующие инновационные проекты по созданию новых и обновлению существующих производств на базе инновационных технологий; субъекты малого наукоемкого предпринимательства для развития продуктовых линеек крупных компаний; работающим по направлениям национальной технологической инициативы;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- реализующие проекты в сфере импортозамещения;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- реализующие проекты в приоритетных направлениях развития науки, технологий и техники в Российской Федерации;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- занимающиеся производством, переработкой или сбытом сельскохозяйственной продукции;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- занимающиеся социально значимыми видами деятельности, иными установленными государственными программами (подпрограммами) Российской Федерации, Липецкой области, муниципальными программами (подпрограммами) приоритетными видами деятельности Добровского муниципального района;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- начинающие новый бизнес по направлениям деятельности, по которым оказывается государственная и муниципальная поддержка;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- организации, образующие инфраструктуру поддержки субъектов МСП.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3.2. Льготная ставка арендной платы рассчитывается путем применения понижающих коэффициентов или формул к рыночному размеру арендной платы, определенному по итогам торгов или на основании оценки рыночной стоимости имущества и указанному в договоре аренды, а также информ. способом, в том числе в твердой сумме арендной платы за единицу площади.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Размер льгот по уплате арендной платы установлен максимальным в первый год действия договора и постепенно снижается к последнему году. Период времени, в течение которого арендная плата не взимается ("арендные каникулы"), составляет 6 (шесть) месяцев.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lastRenderedPageBreak/>
        <w:t>При определении социально значимых видов деятельности администрация Добровского муниципального района руководствуется действующим нормативно-правовым актом об определении социально значимых видов деятельности субъектов малого и среднего предпринимательства.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3.3. Субъектам МСП, осуществляющим социально значимые виды деятельности, предоставляется льгота по арендной плате; арендная плата вносится в следующем порядке: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в первый год аренды - 40 процентов размера арендной платы;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во второй год аренды - 60 процентов размера арендной платы;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в третий год аренды - 80 процентов размера арендной платы;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в четвертый год аренды и далее - 100 процентов размера арендной платы.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3.4. В случае досрочного расторжения договора аренды и заключения в течение одного календарного года со дня такого расторжения нового договора аренды в отношении того же муниципального имущества, включенного в Перечень, тем же арендатором, размер льготы по арендной плате определяется исходя из совокупного срока аренды по таким договорам.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3.5. Предоставление субъектам МСП льгот по арендной плате не может носить индивидуального характера.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3.6. Льготы по арендной плате предоставляются субъектам предпринимательства при выполнении ими следующих условий: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 xml:space="preserve">- подачи субъектом МСП в администрацию Добровского муниципального района заявления о предоставлении льготы по арендной плате в соответствии с </w:t>
      </w:r>
      <w:hyperlink w:anchor="P99" w:history="1">
        <w:r>
          <w:rPr>
            <w:color w:val="0000FF"/>
          </w:rPr>
          <w:t>3.1</w:t>
        </w:r>
      </w:hyperlink>
      <w:r>
        <w:t xml:space="preserve"> настоящего Положения;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- предоставлении муниципального имущества, включенного в Перечень, Субъекту предпринимательства для осуществления им социально значимого вида деятельности;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- осуществлении Субъектом предпринимательства социально значимого вида деятельности в период действия договора аренды.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3.7. Для получения льготы по арендной плате субъект МСП, с которым заключен в установленном порядке договор аренды, обращается в уполномоченный орган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3.8. Администрация Добровского муниципального района рассматривает заявление о предоставлении льготы по арендной плате и по результатам его рассмотрения принимает одно из следующих решений: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- о предоставлении льготы по арендной плате и подготовке проекта дополнительного соглашения к договору аренды;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- об отказе в предоставлении льготы по арендной плате в случае, если субъект предпринимательства не осуществляет ни один из социально значимых видов деятельности.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О принятом решении уполномоченный орган уведомляет в письменной форме субъект предпринимательства в течение месяца со дня регистрации поступившего заявления.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t>3.9. В случае прекращения субъектом МСП осуществления социально значимого вида деятельности льгота по арендной плате отменяется.</w:t>
      </w:r>
    </w:p>
    <w:p w:rsidR="00F25F79" w:rsidRDefault="00F25F79">
      <w:pPr>
        <w:pStyle w:val="ConsPlusNormal"/>
        <w:spacing w:before="220"/>
        <w:ind w:firstLine="540"/>
        <w:jc w:val="both"/>
      </w:pPr>
      <w:r>
        <w:lastRenderedPageBreak/>
        <w:t>3.10. По истечении срока действия договора аренды субъект МСП, организация, образующая инфраструктуру поддержки субъектов МСП, обязаны передать арендуемое муниципальное имущество по акту приема-передачи в уполномоченный орган.</w:t>
      </w:r>
    </w:p>
    <w:p w:rsidR="00F25F79" w:rsidRDefault="00F25F79">
      <w:pPr>
        <w:pStyle w:val="ConsPlusNormal"/>
        <w:jc w:val="both"/>
      </w:pPr>
    </w:p>
    <w:p w:rsidR="00F25F79" w:rsidRDefault="00F25F79">
      <w:pPr>
        <w:pStyle w:val="ConsPlusNormal"/>
        <w:jc w:val="center"/>
        <w:outlineLvl w:val="1"/>
      </w:pPr>
      <w:r>
        <w:t>IV. Вступление в силу настоящего Положения</w:t>
      </w:r>
    </w:p>
    <w:p w:rsidR="00F25F79" w:rsidRDefault="00F25F79">
      <w:pPr>
        <w:pStyle w:val="ConsPlusNormal"/>
        <w:jc w:val="both"/>
      </w:pPr>
    </w:p>
    <w:p w:rsidR="00F25F79" w:rsidRDefault="00F25F79">
      <w:pPr>
        <w:pStyle w:val="ConsPlusNormal"/>
        <w:ind w:firstLine="540"/>
        <w:jc w:val="both"/>
      </w:pPr>
      <w:r>
        <w:t>Настоящее Положение вступает в силу со дня его официального опубликования.</w:t>
      </w:r>
    </w:p>
    <w:p w:rsidR="00F25F79" w:rsidRDefault="00F25F79">
      <w:pPr>
        <w:pStyle w:val="ConsPlusNormal"/>
        <w:jc w:val="both"/>
      </w:pPr>
    </w:p>
    <w:p w:rsidR="00F25F79" w:rsidRDefault="00F25F79">
      <w:pPr>
        <w:pStyle w:val="ConsPlusNormal"/>
        <w:jc w:val="right"/>
      </w:pPr>
      <w:r>
        <w:t>Глава Добровского</w:t>
      </w:r>
    </w:p>
    <w:p w:rsidR="00F25F79" w:rsidRDefault="00F25F79">
      <w:pPr>
        <w:pStyle w:val="ConsPlusNormal"/>
        <w:jc w:val="right"/>
      </w:pPr>
      <w:r>
        <w:t>муниципального района</w:t>
      </w:r>
    </w:p>
    <w:p w:rsidR="00F25F79" w:rsidRDefault="00F25F79">
      <w:pPr>
        <w:pStyle w:val="ConsPlusNormal"/>
        <w:jc w:val="right"/>
      </w:pPr>
      <w:r>
        <w:t>С.В.ГРИБАНОВ</w:t>
      </w:r>
    </w:p>
    <w:p w:rsidR="00F25F79" w:rsidRDefault="00F25F79">
      <w:pPr>
        <w:pStyle w:val="ConsPlusNormal"/>
        <w:jc w:val="both"/>
      </w:pPr>
    </w:p>
    <w:p w:rsidR="00F25F79" w:rsidRDefault="00F25F79">
      <w:pPr>
        <w:pStyle w:val="ConsPlusNormal"/>
        <w:jc w:val="both"/>
      </w:pPr>
    </w:p>
    <w:p w:rsidR="00F25F79" w:rsidRDefault="00F25F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3EEC" w:rsidRDefault="00743EEC">
      <w:bookmarkStart w:id="2" w:name="_GoBack"/>
      <w:bookmarkEnd w:id="2"/>
    </w:p>
    <w:sectPr w:rsidR="00743EEC" w:rsidSect="006E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79"/>
    <w:rsid w:val="00743EEC"/>
    <w:rsid w:val="00F2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75168-9163-4B78-B0C1-A187634C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2186E54428EE35AF16DECCC2EE966AC324C6DAEA4293FADB3241D1A61FE3505404B7DBB3B596303098A31DB00FFBA3o6yDI" TargetMode="External"/><Relationship Id="rId13" Type="http://schemas.openxmlformats.org/officeDocument/2006/relationships/hyperlink" Target="consultantplus://offline/ref=3B2186E54428EE35AF16C0C1D482CA65C02A9CD2EA479AA5876D1A8CF116E907014BB687F5E085323898A115ACo0yDI" TargetMode="External"/><Relationship Id="rId18" Type="http://schemas.openxmlformats.org/officeDocument/2006/relationships/hyperlink" Target="consultantplus://offline/ref=3B2186E54428EE35AF16C0C1D482CA65C02B91D3EA479AA5876D1A8CF116E907134BEE8BF7E09D32308DF744EA58F6A36DF5C12A44DEC852oFy1I" TargetMode="External"/><Relationship Id="rId26" Type="http://schemas.openxmlformats.org/officeDocument/2006/relationships/hyperlink" Target="consultantplus://offline/ref=3B2186E54428EE35AF16C0C1D482CA65C02A9CD2ED4C9AA5876D1A8CF116E907134BEE8BF7E09A36348DF744EA58F6A36DF5C12A44DEC852oFy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2186E54428EE35AF16C0C1D482CA65C02B99DFE1479AA5876D1A8CF116E907134BEE8BF7E09D35338DF744EA58F6A36DF5C12A44DEC852oFy1I" TargetMode="External"/><Relationship Id="rId7" Type="http://schemas.openxmlformats.org/officeDocument/2006/relationships/hyperlink" Target="consultantplus://offline/ref=3B2186E54428EE35AF16DECCC2EE966AC324C6DAE04597F1DB3241D1A61FE3505404B7DBB3B596303098A31DB00FFBA3o6yDI" TargetMode="External"/><Relationship Id="rId12" Type="http://schemas.openxmlformats.org/officeDocument/2006/relationships/hyperlink" Target="consultantplus://offline/ref=3B2186E54428EE35AF16C0C1D482CA65C02B91D3EA479AA5876D1A8CF116E907014BB687F5E085323898A115ACo0yDI" TargetMode="External"/><Relationship Id="rId17" Type="http://schemas.openxmlformats.org/officeDocument/2006/relationships/hyperlink" Target="consultantplus://offline/ref=3B2186E54428EE35AF16DECCC2EE966AC324C6DAE04597F1DB3241D1A61FE3505404B7DBB3B596303098A31DB00FFBA3o6yDI" TargetMode="External"/><Relationship Id="rId25" Type="http://schemas.openxmlformats.org/officeDocument/2006/relationships/hyperlink" Target="consultantplus://offline/ref=3B2186E54428EE35AF16C0C1D482CA65C02A9CD2ED4C9AA5876D1A8CF116E907134BEE8BF7E09931358DF744EA58F6A36DF5C12A44DEC852oFy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2186E54428EE35AF16C0C1D482CA65C02A9FDEEA4C9AA5876D1A8CF116E907014BB687F5E085323898A115ACo0yDI" TargetMode="External"/><Relationship Id="rId20" Type="http://schemas.openxmlformats.org/officeDocument/2006/relationships/hyperlink" Target="consultantplus://offline/ref=3B2186E54428EE35AF16C0C1D482CA65C02A9CD2ED4C9AA5876D1A8CF116E907014BB687F5E085323898A115ACo0yD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2186E54428EE35AF16C0C1D482CA65C02A9FDEEA4C9AA5876D1A8CF116E907014BB687F5E085323898A115ACo0yDI" TargetMode="External"/><Relationship Id="rId11" Type="http://schemas.openxmlformats.org/officeDocument/2006/relationships/hyperlink" Target="consultantplus://offline/ref=3B2186E54428EE35AF16C0C1D482CA65C02A9CD2ED4C9AA5876D1A8CF116E907134BEE8BF7E09935338DF744EA58F6A36DF5C12A44DEC852oFy1I" TargetMode="External"/><Relationship Id="rId24" Type="http://schemas.openxmlformats.org/officeDocument/2006/relationships/hyperlink" Target="consultantplus://offline/ref=3B2186E54428EE35AF16C0C1D482CA65C02A9CD2ED4C9AA5876D1A8CF116E907134BEE8BF7E09A34358DF744EA58F6A36DF5C12A44DEC852oFy1I" TargetMode="External"/><Relationship Id="rId5" Type="http://schemas.openxmlformats.org/officeDocument/2006/relationships/hyperlink" Target="consultantplus://offline/ref=3B2186E54428EE35AF16C0C1D482CA65C02A9CD2ED4C9AA5876D1A8CF116E907134BEE8BF7E09935338DF744EA58F6A36DF5C12A44DEC852oFy1I" TargetMode="External"/><Relationship Id="rId15" Type="http://schemas.openxmlformats.org/officeDocument/2006/relationships/hyperlink" Target="consultantplus://offline/ref=3B2186E54428EE35AF16C0C1D482CA65C02F9FD3ED459AA5876D1A8CF116E907014BB687F5E085323898A115ACo0yDI" TargetMode="External"/><Relationship Id="rId23" Type="http://schemas.openxmlformats.org/officeDocument/2006/relationships/hyperlink" Target="consultantplus://offline/ref=3B2186E54428EE35AF16C0C1D482CA65C02A9CD2EA479AA5876D1A8CF116E907134BEE8BF7E09A32388DF744EA58F6A36DF5C12A44DEC852oFy1I" TargetMode="External"/><Relationship Id="rId28" Type="http://schemas.openxmlformats.org/officeDocument/2006/relationships/hyperlink" Target="consultantplus://offline/ref=3B2186E54428EE35AF16C0C1D482CA65C02A9CD2ED4C9AA5876D1A8CF116E907134BEE8BF7E09A34378DF744EA58F6A36DF5C12A44DEC852oFy1I" TargetMode="External"/><Relationship Id="rId10" Type="http://schemas.openxmlformats.org/officeDocument/2006/relationships/hyperlink" Target="consultantplus://offline/ref=3B2186E54428EE35AF16C0C1D482CA65C02A90DFEA419AA5876D1A8CF116E907014BB687F5E085323898A115ACo0yDI" TargetMode="External"/><Relationship Id="rId19" Type="http://schemas.openxmlformats.org/officeDocument/2006/relationships/hyperlink" Target="consultantplus://offline/ref=3B2186E54428EE35AF16C0C1D482CA65C02F9FD3ED459AA5876D1A8CF116E907014BB687F5E085323898A115ACo0y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2186E54428EE35AF16DECCC2EE966AC324C6DAE04597F1DB3241D1A61FE3505404B7DBB3B596303098A31DB00FFBA3o6yDI" TargetMode="External"/><Relationship Id="rId14" Type="http://schemas.openxmlformats.org/officeDocument/2006/relationships/hyperlink" Target="consultantplus://offline/ref=3B2186E54428EE35AF16C0C1D482CA65C02D9DD3E8449AA5876D1A8CF116E907014BB687F5E085323898A115ACo0yDI" TargetMode="External"/><Relationship Id="rId22" Type="http://schemas.openxmlformats.org/officeDocument/2006/relationships/hyperlink" Target="consultantplus://offline/ref=3B2186E54428EE35AF16C0C1D482CA65C02A90DFEA419AA5876D1A8CF116E907134BEE8BF7E29A36358DF744EA58F6A36DF5C12A44DEC852oFy1I" TargetMode="External"/><Relationship Id="rId27" Type="http://schemas.openxmlformats.org/officeDocument/2006/relationships/hyperlink" Target="consultantplus://offline/ref=3B2186E54428EE35AF16C0C1D482CA65C02F9FD3ED459AA5876D1A8CF116E907014BB687F5E085323898A115ACo0yD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3771</Words>
  <Characters>21497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2020-08-20T08:50:00Z</dcterms:created>
  <dcterms:modified xsi:type="dcterms:W3CDTF">2020-08-20T08:51:00Z</dcterms:modified>
</cp:coreProperties>
</file>