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8" w:type="dxa"/>
        <w:tblInd w:w="93" w:type="dxa"/>
        <w:tblLook w:val="00A0"/>
      </w:tblPr>
      <w:tblGrid>
        <w:gridCol w:w="580"/>
        <w:gridCol w:w="4964"/>
        <w:gridCol w:w="2605"/>
        <w:gridCol w:w="1105"/>
        <w:gridCol w:w="959"/>
        <w:gridCol w:w="959"/>
        <w:gridCol w:w="959"/>
        <w:gridCol w:w="959"/>
        <w:gridCol w:w="959"/>
        <w:gridCol w:w="959"/>
      </w:tblGrid>
      <w:tr w:rsidR="00AC3BD4" w:rsidRPr="00DB1D3B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839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3BD4" w:rsidRPr="00DB1D3B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Добровского </w:t>
            </w:r>
          </w:p>
        </w:tc>
      </w:tr>
      <w:tr w:rsidR="00AC3BD4" w:rsidRPr="00CB5597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CB5597" w:rsidRDefault="00AC3BD4" w:rsidP="002F59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 </w:t>
            </w:r>
            <w:r w:rsidR="002F59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26.11.</w:t>
            </w:r>
            <w:r w:rsidRPr="00CB5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CE1645" w:rsidRPr="00CB5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CE1645" w:rsidRPr="00CB5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5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59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AC3BD4" w:rsidRPr="00DB1D3B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BD4" w:rsidRPr="00DB1D3B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BD4" w:rsidRPr="00DB1D3B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BD4" w:rsidRPr="00DB1D3B" w:rsidTr="00A8392B">
        <w:trPr>
          <w:trHeight w:val="300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3BD4" w:rsidRPr="00DB1D3B" w:rsidTr="00A8392B">
        <w:trPr>
          <w:trHeight w:val="1035"/>
        </w:trPr>
        <w:tc>
          <w:tcPr>
            <w:tcW w:w="15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индикаторах цели и показателях задач муниципальной программы « Развитие  экономики Добровского муниципального района Липецкой области на 2019-2024 годы»</w:t>
            </w:r>
          </w:p>
        </w:tc>
      </w:tr>
      <w:tr w:rsidR="00AC3BD4" w:rsidRPr="00DB1D3B" w:rsidTr="00A8392B">
        <w:trPr>
          <w:trHeight w:val="7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AC3BD4" w:rsidRPr="00DB1D3B" w:rsidTr="00A8392B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</w:tr>
      <w:tr w:rsidR="00AC3BD4" w:rsidRPr="00DB1D3B" w:rsidTr="00A8392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3BD4" w:rsidRPr="00DB1D3B" w:rsidTr="00A8392B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800217" w:rsidRDefault="00AC3BD4" w:rsidP="0080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 муниципальной программы: «</w:t>
            </w:r>
            <w:r w:rsidRPr="00800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экономического потенциала Добровского муниципального района, создание условий для экономической активности бизнеса</w:t>
            </w:r>
            <w:r w:rsidRPr="00800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02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AC3BD4" w:rsidRPr="00DB1D3B" w:rsidTr="00A8392B">
        <w:trPr>
          <w:trHeight w:val="16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AC3BD4" w:rsidRPr="00DB1D3B" w:rsidTr="00A8392B">
        <w:trPr>
          <w:trHeight w:val="1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AC3BD4" w:rsidRPr="00DB1D3B" w:rsidTr="00A8392B">
        <w:trPr>
          <w:trHeight w:val="16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AC3BD4" w:rsidRPr="00DB1D3B" w:rsidTr="00A8392B">
        <w:trPr>
          <w:trHeight w:val="1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AC3BD4" w:rsidRPr="00DB1D3B" w:rsidTr="00A8392B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D84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т.ч.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осуществления регулярных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перевозок пассажиров и багажа автомобильным транспортом общего пользования по </w:t>
            </w:r>
            <w:proofErr w:type="spell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AC3BD4" w:rsidRPr="00DB1D3B" w:rsidTr="00A8392B">
        <w:trPr>
          <w:trHeight w:val="16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AC3BD4" w:rsidRPr="00DB1D3B" w:rsidTr="00A8392B">
        <w:trPr>
          <w:trHeight w:val="1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C3BD4" w:rsidRPr="00DB1D3B" w:rsidTr="00A8392B">
        <w:trPr>
          <w:trHeight w:val="16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D17"/>
            <w:bookmarkEnd w:id="0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  <w:tr w:rsidR="00AC3BD4" w:rsidRPr="00DB1D3B" w:rsidTr="00A8392B">
        <w:trPr>
          <w:trHeight w:val="17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C3BD4" w:rsidRPr="00DB1D3B" w:rsidTr="00A8392B">
        <w:trPr>
          <w:trHeight w:val="1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продукции, закупленной у личных подсобных хозяйств в заготовительном обороте района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C3BD4" w:rsidRPr="00DB1D3B" w:rsidTr="00A8392B">
        <w:trPr>
          <w:trHeight w:val="16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6 задачи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AC3BD4" w:rsidRPr="00DB1D3B" w:rsidTr="00A8392B">
        <w:trPr>
          <w:trHeight w:val="8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Добровского муниципального района»</w:t>
            </w:r>
          </w:p>
        </w:tc>
      </w:tr>
      <w:tr w:rsidR="00AC3BD4" w:rsidRPr="00DB1D3B" w:rsidTr="00A8392B">
        <w:trPr>
          <w:trHeight w:val="16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</w:tr>
      <w:tr w:rsidR="00AC3BD4" w:rsidRPr="00DB1D3B" w:rsidTr="00A8392B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5919,0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6963,0</w:t>
            </w:r>
          </w:p>
        </w:tc>
      </w:tr>
      <w:tr w:rsidR="00AC3BD4" w:rsidRPr="00DB1D3B" w:rsidTr="00A8392B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1.  «Развитие малого и среднего предпринимательства в Добровском муниципальном районе на 2019-2024 годы»</w:t>
            </w:r>
          </w:p>
        </w:tc>
      </w:tr>
      <w:tr w:rsidR="00AC3BD4" w:rsidRPr="00DB1D3B" w:rsidTr="00A8392B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80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AC3BD4" w:rsidRPr="00DB1D3B" w:rsidTr="00A8392B">
        <w:trPr>
          <w:trHeight w:val="1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организаций.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AC3BD4" w:rsidRPr="00DB1D3B" w:rsidTr="00A8392B">
        <w:trPr>
          <w:trHeight w:val="16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AC3BD4" w:rsidRPr="00DB1D3B" w:rsidTr="00A8392B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 Подпрограммы 1.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модернизации субъектов малого и среднего предпринимательства.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BD4" w:rsidRPr="00DB1D3B" w:rsidTr="00A8392B">
        <w:trPr>
          <w:trHeight w:val="16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870DE" w:rsidRPr="00DB1D3B" w:rsidTr="00A8392B">
        <w:trPr>
          <w:trHeight w:val="1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2870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задачи 1. </w:t>
            </w:r>
            <w:r w:rsidRPr="002870D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870DE">
              <w:rPr>
                <w:rFonts w:ascii="Times New Roman" w:hAnsi="Times New Roman"/>
                <w:sz w:val="24"/>
                <w:szCs w:val="24"/>
              </w:rPr>
              <w:t>редоставление субсидий начинающим субъектам социального предпринимательства</w:t>
            </w:r>
            <w:r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возмещение части затрат по организации и развитию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собственного дела, 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287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287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287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287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0DE" w:rsidRPr="00A8392B" w:rsidRDefault="002870DE" w:rsidP="00287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BD4" w:rsidRPr="00DB1D3B" w:rsidTr="00A8392B">
        <w:trPr>
          <w:trHeight w:val="1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2870DE" w:rsidRDefault="002870DE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70D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начинающим субъектам </w:t>
            </w:r>
            <w:bookmarkStart w:id="1" w:name="_Hlk21361208"/>
            <w:r w:rsidRPr="002870DE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bookmarkEnd w:id="1"/>
            <w:r w:rsidRPr="002870DE">
              <w:rPr>
                <w:rFonts w:ascii="Times New Roman" w:hAnsi="Times New Roman"/>
                <w:sz w:val="24"/>
                <w:szCs w:val="24"/>
              </w:rPr>
              <w:t>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2870DE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C3BD4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2870DE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C3BD4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2870DE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C3BD4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2870DE" w:rsidP="00287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2870DE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C3BD4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BD4" w:rsidRPr="00DB1D3B" w:rsidTr="00A8392B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BD4" w:rsidRPr="00DB1D3B" w:rsidTr="00A8392B">
        <w:trPr>
          <w:trHeight w:val="1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AC3BD4" w:rsidRPr="00DB1D3B" w:rsidTr="00A8392B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2870DE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2. </w:t>
            </w:r>
            <w:r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70DE" w:rsidRPr="00A8392B" w:rsidRDefault="002870DE" w:rsidP="002870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0DE">
              <w:rPr>
                <w:rFonts w:ascii="Times New Roman" w:hAnsi="Times New Roman"/>
                <w:sz w:val="24"/>
                <w:szCs w:val="24"/>
              </w:rPr>
              <w:t xml:space="preserve">поддержку </w:t>
            </w:r>
            <w:r w:rsidRPr="002870DE">
              <w:rPr>
                <w:rFonts w:ascii="Times New Roman" w:hAnsi="Times New Roman"/>
                <w:bCs/>
                <w:sz w:val="24"/>
                <w:szCs w:val="24"/>
              </w:rPr>
              <w:t>осуществления деятельности сельскохозяйственных кредитных потребительских кооперативов</w:t>
            </w:r>
            <w:r w:rsidRPr="002870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C3BD4" w:rsidRPr="00DB1D3B" w:rsidTr="00527AF3">
        <w:trPr>
          <w:trHeight w:val="2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AF3" w:rsidRDefault="00527AF3" w:rsidP="0052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 w:rsidRPr="00527AF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сельскохозяйственным кредитным потребительским кооперативам по финансированию части затрат</w:t>
            </w:r>
            <w:r w:rsidRPr="00527AF3">
              <w:rPr>
                <w:rFonts w:ascii="Times New Roman" w:hAnsi="Times New Roman"/>
                <w:sz w:val="24"/>
                <w:szCs w:val="24"/>
              </w:rPr>
              <w:t>, произведенных по следующим направлениям деятельности:</w:t>
            </w:r>
          </w:p>
          <w:p w:rsidR="00527AF3" w:rsidRPr="00527AF3" w:rsidRDefault="00527AF3" w:rsidP="0052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sz w:val="24"/>
                <w:szCs w:val="24"/>
              </w:rPr>
              <w:t>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</w:t>
            </w:r>
          </w:p>
          <w:p w:rsidR="00527AF3" w:rsidRPr="00527AF3" w:rsidRDefault="00527AF3" w:rsidP="00527AF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sz w:val="24"/>
                <w:szCs w:val="24"/>
              </w:rPr>
              <w:t>2) обслуживание расчетного счета в банках;</w:t>
            </w:r>
          </w:p>
          <w:p w:rsidR="00527AF3" w:rsidRPr="00527AF3" w:rsidRDefault="00527AF3" w:rsidP="00527AF3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>3) уплата членских взносов в межрегиональную ассоциацию сельскохозяйственных кредитных потребительских кооперативов «Единство»;</w:t>
            </w:r>
          </w:p>
          <w:p w:rsidR="00D70E55" w:rsidRPr="00A8392B" w:rsidRDefault="00527AF3" w:rsidP="00527AF3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</w:t>
            </w:r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обеспечения для осуществления деятельности и/или обслуживание программных продуктов «Учет в </w:t>
            </w:r>
            <w:proofErr w:type="spellStart"/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>микрофинансовых</w:t>
            </w:r>
            <w:proofErr w:type="spellEnd"/>
            <w:r w:rsidRPr="00527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AC3BD4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3BD4" w:rsidRPr="00DB1D3B" w:rsidTr="00A8392B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D84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 Подпрограммы 1. 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содействия в обеспечении рынков сбыта для продукции, произведенной кооперативами и личными подсобными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хозяйствами, производстве импортозамещающей продукции и  создании условий для развития заготовительной деятельности</w:t>
            </w:r>
            <w:r w:rsidRPr="00A83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3BD4" w:rsidRPr="00DB1D3B" w:rsidTr="00A8392B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Количество, заготовителей, получивших поддержку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3BD4" w:rsidRPr="00DB1D3B" w:rsidTr="00A8392B">
        <w:trPr>
          <w:trHeight w:val="17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3.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 объёма сельскохозяйственной продукции, закупленной в ЛПХ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C3BD4" w:rsidRPr="00DB1D3B" w:rsidTr="00A8392B">
        <w:trPr>
          <w:trHeight w:val="1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3.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ЛПХ, 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вовлечённых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заготовительный процесс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AC3BD4" w:rsidRPr="00DB1D3B" w:rsidTr="00A8392B">
        <w:trPr>
          <w:trHeight w:val="25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задачи  3.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C3BD4" w:rsidRPr="00DB1D3B" w:rsidTr="00A8392B">
        <w:trPr>
          <w:trHeight w:val="4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A8392B">
              <w:rPr>
                <w:rFonts w:ascii="Times New Roman" w:hAnsi="Times New Roman"/>
                <w:color w:val="000000"/>
                <w:lang w:eastAsia="ru-RU"/>
              </w:rPr>
              <w:t xml:space="preserve">предоставление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A8392B">
              <w:rPr>
                <w:rFonts w:ascii="Times New Roman" w:hAnsi="Times New Roman"/>
                <w:color w:val="000000"/>
                <w:lang w:eastAsia="ru-RU"/>
              </w:rPr>
              <w:t>сепараторы-нормализаторы</w:t>
            </w:r>
            <w:proofErr w:type="spellEnd"/>
            <w:r w:rsidRPr="00A8392B">
              <w:rPr>
                <w:rFonts w:ascii="Times New Roman" w:hAnsi="Times New Roman"/>
                <w:color w:val="000000"/>
                <w:lang w:eastAsia="ru-RU"/>
              </w:rPr>
              <w:t>, охладители и пастеризаторы молока, а также приборы</w:t>
            </w:r>
            <w:proofErr w:type="gramEnd"/>
            <w:r w:rsidRPr="00A8392B">
              <w:rPr>
                <w:rFonts w:ascii="Times New Roman" w:hAnsi="Times New Roman"/>
                <w:color w:val="000000"/>
                <w:lang w:eastAsia="ru-RU"/>
              </w:rPr>
              <w:t xml:space="preserve"> для контроля качества закупаемой сельскохозяйственной продукции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C3BD4" w:rsidRPr="00DB1D3B" w:rsidTr="00A8392B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  Подпрограммы 1. 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AC3BD4" w:rsidRPr="00DB1D3B" w:rsidTr="00A8392B">
        <w:trPr>
          <w:trHeight w:val="25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4.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C3BD4" w:rsidRPr="00DB1D3B" w:rsidTr="00A8392B">
        <w:trPr>
          <w:trHeight w:val="19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  задачи  4.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3BD4" w:rsidRPr="00DB1D3B" w:rsidTr="00A8392B">
        <w:trPr>
          <w:trHeight w:val="2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3BD4" w:rsidRPr="00DB1D3B" w:rsidTr="00A8392B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D84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 Подпрограммы 1.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регулярных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перевозок пассажиров и багажа автомобильным транспортом общего пользования по </w:t>
            </w:r>
            <w:proofErr w:type="spell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AC3BD4" w:rsidRPr="00DB1D3B" w:rsidTr="00A8392B">
        <w:trPr>
          <w:trHeight w:val="15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5.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на внутримуниципальных маршрутах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C3BD4" w:rsidRPr="00DB1D3B" w:rsidTr="00A8392B">
        <w:trPr>
          <w:trHeight w:val="15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527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27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5.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понесенных перевозчиком расходов в связи с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уществлением регулярных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перевозок на внутримуниципальных маршрутах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527AF3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480D7A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480D7A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</w:tr>
      <w:tr w:rsidR="00AC3BD4" w:rsidRPr="00DB1D3B" w:rsidTr="00A8392B">
        <w:trPr>
          <w:trHeight w:val="1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5.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480D7A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3BD4" w:rsidRPr="00DB1D3B" w:rsidTr="00A8392B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2 «Развитие потребительского рынка Добровского муниципального района                                             на 2019 – 2024 годы»</w:t>
            </w:r>
            <w:r w:rsidRPr="00A839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3BD4" w:rsidRPr="00DB1D3B" w:rsidTr="00A8392B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</w:t>
            </w:r>
            <w:proofErr w:type="gramStart"/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AC3BD4" w:rsidRPr="00DB1D3B" w:rsidTr="00A8392B">
        <w:trPr>
          <w:trHeight w:val="16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розничной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торгвли</w:t>
            </w:r>
            <w:proofErr w:type="spell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AC3BD4" w:rsidRPr="00DB1D3B" w:rsidTr="00A8392B">
        <w:trPr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sz w:val="24"/>
                <w:szCs w:val="24"/>
                <w:lang w:eastAsia="ru-RU"/>
              </w:rPr>
              <w:t>6963</w:t>
            </w:r>
          </w:p>
        </w:tc>
      </w:tr>
      <w:tr w:rsidR="00AC3BD4" w:rsidRPr="00DB1D3B" w:rsidTr="00A8392B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D84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8002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</w:t>
            </w:r>
          </w:p>
        </w:tc>
      </w:tr>
      <w:tr w:rsidR="00AC3BD4" w:rsidRPr="00DB1D3B" w:rsidTr="00A8392B">
        <w:trPr>
          <w:trHeight w:val="16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C3BD4" w:rsidRPr="00DB1D3B" w:rsidTr="00A8392B">
        <w:trPr>
          <w:trHeight w:val="17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480D7A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C3BD4" w:rsidRPr="00DB1D3B" w:rsidTr="00A8392B">
        <w:trPr>
          <w:trHeight w:val="28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480D7A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затрат юридическим лицам и индивидуальным предпринимателям, осуществляющим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в том числе:                 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C3BD4" w:rsidRPr="00DB1D3B" w:rsidTr="00A8392B">
        <w:trPr>
          <w:trHeight w:val="60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AC3BD4" w:rsidRPr="00DB1D3B" w:rsidTr="00A8392B">
        <w:trPr>
          <w:trHeight w:val="30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на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 муниципальных районов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C3BD4" w:rsidRPr="00DB1D3B" w:rsidTr="00A8392B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D84B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8002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AC3BD4" w:rsidRPr="00DB1D3B" w:rsidTr="00A8392B">
        <w:trPr>
          <w:trHeight w:val="17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C3BD4" w:rsidRPr="00DB1D3B" w:rsidTr="00A8392B">
        <w:trPr>
          <w:trHeight w:val="1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480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80D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2. </w:t>
            </w: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экономики и инвестиций администрации Добровского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480D7A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C3BD4"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D4" w:rsidRPr="00A8392B" w:rsidRDefault="00AC3BD4" w:rsidP="00A83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C3BD4" w:rsidRDefault="00AC3BD4" w:rsidP="002970FA">
      <w:pPr>
        <w:jc w:val="both"/>
      </w:pPr>
    </w:p>
    <w:sectPr w:rsidR="00AC3BD4" w:rsidSect="002970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0FA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59B7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B14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cp:lastPrinted>2019-04-05T10:57:00Z</cp:lastPrinted>
  <dcterms:created xsi:type="dcterms:W3CDTF">2019-01-29T12:33:00Z</dcterms:created>
  <dcterms:modified xsi:type="dcterms:W3CDTF">2019-11-26T13:22:00Z</dcterms:modified>
</cp:coreProperties>
</file>